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B8" w:rsidRDefault="00431EB8" w:rsidP="00550938">
      <w:pPr>
        <w:jc w:val="both"/>
        <w:rPr>
          <w:b/>
          <w:u w:val="single"/>
        </w:rPr>
      </w:pPr>
    </w:p>
    <w:p w:rsidR="00431EB8" w:rsidRDefault="00431EB8" w:rsidP="00550938">
      <w:pPr>
        <w:jc w:val="both"/>
        <w:rPr>
          <w:b/>
          <w:u w:val="single"/>
        </w:rPr>
      </w:pPr>
    </w:p>
    <w:p w:rsidR="00431EB8" w:rsidRPr="001A5BAD" w:rsidRDefault="002F09C1" w:rsidP="00431EB8">
      <w:pPr>
        <w:pStyle w:val="1"/>
        <w:jc w:val="center"/>
        <w:rPr>
          <w:b/>
        </w:rPr>
      </w:pPr>
      <w:r>
        <w:rPr>
          <w:b/>
        </w:rPr>
        <w:t xml:space="preserve"> </w:t>
      </w:r>
      <w:r w:rsidR="00431EB8" w:rsidRPr="001A5BAD">
        <w:rPr>
          <w:b/>
        </w:rPr>
        <w:t xml:space="preserve"> </w:t>
      </w:r>
      <w:r w:rsidR="002A2659">
        <w:rPr>
          <w:b/>
          <w:lang w:val="en-US"/>
        </w:rPr>
        <w:t>XVI</w:t>
      </w:r>
      <w:r w:rsidR="002A2659" w:rsidRPr="002A2659">
        <w:rPr>
          <w:b/>
        </w:rPr>
        <w:t xml:space="preserve"> р</w:t>
      </w:r>
      <w:r w:rsidR="004610CE">
        <w:rPr>
          <w:b/>
        </w:rPr>
        <w:t xml:space="preserve">айонная </w:t>
      </w:r>
      <w:r w:rsidR="00431EB8" w:rsidRPr="001A5BAD">
        <w:rPr>
          <w:b/>
        </w:rPr>
        <w:t>конференция молодых исследователей</w:t>
      </w:r>
    </w:p>
    <w:p w:rsidR="00431EB8" w:rsidRPr="001A5BAD" w:rsidRDefault="00431EB8" w:rsidP="00431EB8">
      <w:pPr>
        <w:jc w:val="center"/>
        <w:rPr>
          <w:b/>
        </w:rPr>
      </w:pPr>
    </w:p>
    <w:p w:rsidR="00431EB8" w:rsidRDefault="00431EB8" w:rsidP="00431EB8">
      <w:pPr>
        <w:jc w:val="center"/>
        <w:rPr>
          <w:b/>
        </w:rPr>
      </w:pPr>
      <w:r w:rsidRPr="001A5BAD">
        <w:rPr>
          <w:b/>
        </w:rPr>
        <w:t>научно-социальной программы «Шаг в будущее»</w:t>
      </w:r>
    </w:p>
    <w:p w:rsidR="002F09C1" w:rsidRDefault="002F09C1" w:rsidP="00431EB8">
      <w:pPr>
        <w:jc w:val="center"/>
        <w:rPr>
          <w:b/>
        </w:rPr>
      </w:pPr>
      <w:r>
        <w:rPr>
          <w:b/>
        </w:rPr>
        <w:t xml:space="preserve"> </w:t>
      </w:r>
    </w:p>
    <w:p w:rsidR="002F09C1" w:rsidRPr="001A5BAD" w:rsidRDefault="002F09C1" w:rsidP="00431EB8">
      <w:pPr>
        <w:jc w:val="center"/>
        <w:rPr>
          <w:b/>
        </w:rPr>
      </w:pPr>
    </w:p>
    <w:p w:rsidR="00431EB8" w:rsidRPr="001A5BAD" w:rsidRDefault="00431EB8" w:rsidP="00431EB8">
      <w:pPr>
        <w:jc w:val="center"/>
        <w:rPr>
          <w:b/>
        </w:rPr>
      </w:pPr>
    </w:p>
    <w:p w:rsidR="00431EB8" w:rsidRDefault="00431EB8" w:rsidP="009A4D57">
      <w:pPr>
        <w:spacing w:line="360" w:lineRule="auto"/>
        <w:rPr>
          <w:sz w:val="28"/>
        </w:rPr>
      </w:pPr>
    </w:p>
    <w:p w:rsidR="00431EB8" w:rsidRPr="000E718C" w:rsidRDefault="00431EB8" w:rsidP="009A4D57">
      <w:pPr>
        <w:spacing w:line="360" w:lineRule="auto"/>
        <w:jc w:val="center"/>
        <w:rPr>
          <w:b/>
          <w:color w:val="333399"/>
        </w:rPr>
      </w:pPr>
      <w:r>
        <w:rPr>
          <w:sz w:val="28"/>
        </w:rPr>
        <w:t xml:space="preserve">Тема: </w:t>
      </w:r>
      <w:r w:rsidRPr="000E718C">
        <w:rPr>
          <w:b/>
          <w:sz w:val="28"/>
        </w:rPr>
        <w:t>«</w:t>
      </w:r>
      <w:r w:rsidR="00B233BF">
        <w:rPr>
          <w:b/>
          <w:sz w:val="28"/>
        </w:rPr>
        <w:t xml:space="preserve">Исследование остроты зрения у учащихся 9 «б» </w:t>
      </w:r>
      <w:r w:rsidR="002A2659">
        <w:rPr>
          <w:b/>
          <w:sz w:val="28"/>
        </w:rPr>
        <w:t>муниципального бюджетного учрежд</w:t>
      </w:r>
      <w:r w:rsidR="005B61C6">
        <w:rPr>
          <w:b/>
          <w:sz w:val="28"/>
        </w:rPr>
        <w:t>ения Ханты-Мансийского района «</w:t>
      </w:r>
      <w:proofErr w:type="gramStart"/>
      <w:r w:rsidR="005B61C6">
        <w:rPr>
          <w:b/>
          <w:sz w:val="28"/>
          <w:lang w:val="en-US"/>
        </w:rPr>
        <w:t>C</w:t>
      </w:r>
      <w:proofErr w:type="spellStart"/>
      <w:proofErr w:type="gramEnd"/>
      <w:r w:rsidR="002A2659">
        <w:rPr>
          <w:b/>
          <w:sz w:val="28"/>
        </w:rPr>
        <w:t>редней</w:t>
      </w:r>
      <w:proofErr w:type="spellEnd"/>
      <w:r w:rsidR="002A2659">
        <w:rPr>
          <w:b/>
          <w:sz w:val="28"/>
        </w:rPr>
        <w:t xml:space="preserve"> общеобразовательной школы</w:t>
      </w:r>
      <w:r w:rsidR="00B233BF">
        <w:rPr>
          <w:b/>
          <w:sz w:val="28"/>
        </w:rPr>
        <w:t xml:space="preserve"> п. Горноправдинск</w:t>
      </w:r>
      <w:r w:rsidR="002A2659">
        <w:rPr>
          <w:b/>
          <w:sz w:val="28"/>
        </w:rPr>
        <w:t>»</w:t>
      </w:r>
      <w:r w:rsidR="00B233BF">
        <w:rPr>
          <w:b/>
          <w:sz w:val="28"/>
        </w:rPr>
        <w:t xml:space="preserve"> с п</w:t>
      </w:r>
      <w:r w:rsidR="00DE2C5C">
        <w:rPr>
          <w:b/>
          <w:sz w:val="28"/>
        </w:rPr>
        <w:t>омощью таблицы Головина-Сивцева</w:t>
      </w:r>
      <w:r w:rsidRPr="000E718C">
        <w:rPr>
          <w:b/>
          <w:sz w:val="28"/>
        </w:rPr>
        <w:t>»</w:t>
      </w:r>
    </w:p>
    <w:p w:rsidR="00431EB8" w:rsidRDefault="00431EB8" w:rsidP="002F09C1">
      <w:pPr>
        <w:rPr>
          <w:b/>
        </w:rPr>
      </w:pPr>
    </w:p>
    <w:p w:rsidR="00431EB8" w:rsidRDefault="00431EB8" w:rsidP="00431EB8">
      <w:pPr>
        <w:jc w:val="center"/>
        <w:rPr>
          <w:b/>
        </w:rPr>
      </w:pPr>
    </w:p>
    <w:p w:rsidR="000E718C" w:rsidRPr="000E718C" w:rsidRDefault="000E718C" w:rsidP="009A4D57">
      <w:pPr>
        <w:jc w:val="center"/>
        <w:rPr>
          <w:b/>
        </w:rPr>
      </w:pPr>
      <w:r w:rsidRPr="000E718C">
        <w:rPr>
          <w:b/>
        </w:rPr>
        <w:t>Автор:</w:t>
      </w:r>
    </w:p>
    <w:p w:rsidR="00431EB8" w:rsidRDefault="00431EB8" w:rsidP="009A4D57">
      <w:pPr>
        <w:jc w:val="center"/>
      </w:pPr>
      <w:r>
        <w:t>Ро</w:t>
      </w:r>
      <w:r w:rsidR="009A4D57">
        <w:t xml:space="preserve">ссия, </w:t>
      </w:r>
      <w:r>
        <w:t>Ханты-Мансийский район,</w:t>
      </w:r>
    </w:p>
    <w:p w:rsidR="007E1FA8" w:rsidRDefault="00431EB8" w:rsidP="009A4D57">
      <w:pPr>
        <w:jc w:val="center"/>
      </w:pPr>
      <w:r>
        <w:t>Тюменская область,</w:t>
      </w:r>
    </w:p>
    <w:p w:rsidR="009A4D57" w:rsidRDefault="009A4D57" w:rsidP="009A4D57">
      <w:pPr>
        <w:jc w:val="center"/>
      </w:pPr>
      <w:proofErr w:type="spellStart"/>
      <w:r>
        <w:t>п.Горноправдинск</w:t>
      </w:r>
      <w:proofErr w:type="spellEnd"/>
    </w:p>
    <w:p w:rsidR="007E1FA8" w:rsidRDefault="007E1FA8" w:rsidP="009A4D57">
      <w:pPr>
        <w:jc w:val="center"/>
      </w:pPr>
      <w:r>
        <w:t>Малыгина Мария Андреевна,</w:t>
      </w:r>
    </w:p>
    <w:p w:rsidR="007E1FA8" w:rsidRDefault="007E1FA8" w:rsidP="009A4D57">
      <w:pPr>
        <w:jc w:val="center"/>
      </w:pPr>
      <w:r>
        <w:t>Муниципальная бюджетная</w:t>
      </w:r>
    </w:p>
    <w:p w:rsidR="007E1FA8" w:rsidRDefault="007E1FA8" w:rsidP="009A4D57">
      <w:pPr>
        <w:jc w:val="center"/>
      </w:pPr>
      <w:r>
        <w:t>общеобразовательная школа</w:t>
      </w:r>
    </w:p>
    <w:p w:rsidR="007E1FA8" w:rsidRDefault="007E1FA8" w:rsidP="009A4D57">
      <w:pPr>
        <w:jc w:val="center"/>
      </w:pPr>
      <w:r>
        <w:t>Ханты-Мансийского района</w:t>
      </w:r>
      <w:r w:rsidR="00B233BF">
        <w:t>:</w:t>
      </w:r>
    </w:p>
    <w:p w:rsidR="007E1FA8" w:rsidRDefault="007E1FA8" w:rsidP="009A4D57">
      <w:pPr>
        <w:jc w:val="center"/>
      </w:pPr>
      <w:r>
        <w:t>«Средняя общеобразовательная школа</w:t>
      </w:r>
    </w:p>
    <w:p w:rsidR="007E1FA8" w:rsidRDefault="007E1FA8" w:rsidP="009A4D57">
      <w:pPr>
        <w:jc w:val="center"/>
      </w:pPr>
      <w:proofErr w:type="spellStart"/>
      <w:r>
        <w:t>п.Горноправдинск</w:t>
      </w:r>
      <w:proofErr w:type="spellEnd"/>
      <w:r>
        <w:t>»,</w:t>
      </w:r>
    </w:p>
    <w:p w:rsidR="00431EB8" w:rsidRDefault="00B233BF" w:rsidP="009A4D57">
      <w:pPr>
        <w:jc w:val="center"/>
      </w:pPr>
      <w:r>
        <w:t xml:space="preserve">9 </w:t>
      </w:r>
      <w:r w:rsidR="00431EB8">
        <w:t>класс.</w:t>
      </w:r>
    </w:p>
    <w:p w:rsidR="000E718C" w:rsidRDefault="000E718C" w:rsidP="002A2659"/>
    <w:p w:rsidR="00431EB8" w:rsidRDefault="00431EB8" w:rsidP="009A4D57">
      <w:pPr>
        <w:jc w:val="center"/>
      </w:pPr>
    </w:p>
    <w:p w:rsidR="00431EB8" w:rsidRDefault="00431EB8" w:rsidP="009A4D57">
      <w:pPr>
        <w:jc w:val="center"/>
      </w:pPr>
    </w:p>
    <w:p w:rsidR="00431EB8" w:rsidRDefault="00431EB8" w:rsidP="009A4D57">
      <w:pPr>
        <w:jc w:val="center"/>
      </w:pPr>
    </w:p>
    <w:p w:rsidR="00431EB8" w:rsidRPr="000E718C" w:rsidRDefault="00431EB8" w:rsidP="009A4D57">
      <w:pPr>
        <w:jc w:val="center"/>
        <w:rPr>
          <w:b/>
        </w:rPr>
      </w:pPr>
    </w:p>
    <w:p w:rsidR="000E718C" w:rsidRPr="000E718C" w:rsidRDefault="00431EB8" w:rsidP="009A4D57">
      <w:pPr>
        <w:jc w:val="center"/>
        <w:rPr>
          <w:b/>
        </w:rPr>
      </w:pPr>
      <w:r w:rsidRPr="000E718C">
        <w:rPr>
          <w:b/>
        </w:rPr>
        <w:t>Руководитель</w:t>
      </w:r>
      <w:r w:rsidR="000E718C">
        <w:rPr>
          <w:b/>
        </w:rPr>
        <w:t>:</w:t>
      </w:r>
    </w:p>
    <w:p w:rsidR="00431EB8" w:rsidRDefault="00431EB8" w:rsidP="009A4D57">
      <w:pPr>
        <w:jc w:val="center"/>
      </w:pPr>
      <w:r>
        <w:t>Захарова Яна Валерьевна</w:t>
      </w:r>
    </w:p>
    <w:p w:rsidR="00431EB8" w:rsidRDefault="00431EB8" w:rsidP="009A4D57">
      <w:pPr>
        <w:jc w:val="center"/>
      </w:pPr>
      <w:r>
        <w:t>учитель биологии, экологии,</w:t>
      </w:r>
    </w:p>
    <w:p w:rsidR="00DF3A83" w:rsidRPr="00DF3A83" w:rsidRDefault="00DF3A83" w:rsidP="009A4D57">
      <w:pPr>
        <w:jc w:val="center"/>
      </w:pPr>
      <w:r>
        <w:t>высшая квалификационная категория,</w:t>
      </w:r>
    </w:p>
    <w:p w:rsidR="007E1FA8" w:rsidRDefault="007E1FA8" w:rsidP="009A4D57">
      <w:pPr>
        <w:jc w:val="center"/>
      </w:pPr>
      <w:r>
        <w:t>М</w:t>
      </w:r>
      <w:r w:rsidR="009A4D57">
        <w:t>униципальное</w:t>
      </w:r>
      <w:r>
        <w:t xml:space="preserve"> </w:t>
      </w:r>
      <w:r w:rsidR="009A4D57">
        <w:t>бюджетное</w:t>
      </w:r>
    </w:p>
    <w:p w:rsidR="007E1FA8" w:rsidRDefault="007E1FA8" w:rsidP="009A4D57">
      <w:pPr>
        <w:jc w:val="center"/>
      </w:pPr>
      <w:r>
        <w:t>о</w:t>
      </w:r>
      <w:r w:rsidR="009A4D57">
        <w:t>бщеобразовательное</w:t>
      </w:r>
      <w:r>
        <w:t xml:space="preserve"> </w:t>
      </w:r>
      <w:r w:rsidR="009A4D57">
        <w:t>учреждение</w:t>
      </w:r>
    </w:p>
    <w:p w:rsidR="007E1FA8" w:rsidRDefault="007E1FA8" w:rsidP="009A4D57">
      <w:pPr>
        <w:jc w:val="center"/>
      </w:pPr>
      <w:r>
        <w:t>Ханты-Мансийского района:</w:t>
      </w:r>
    </w:p>
    <w:p w:rsidR="007E1FA8" w:rsidRDefault="007E1FA8" w:rsidP="009A4D57">
      <w:pPr>
        <w:jc w:val="center"/>
      </w:pPr>
      <w:r>
        <w:t>«Средняя общеобразовательная школа</w:t>
      </w:r>
    </w:p>
    <w:p w:rsidR="00431EB8" w:rsidRDefault="007E1FA8" w:rsidP="009A4D57">
      <w:pPr>
        <w:jc w:val="center"/>
      </w:pPr>
      <w:proofErr w:type="spellStart"/>
      <w:r>
        <w:t>п.Горноправдинск</w:t>
      </w:r>
      <w:proofErr w:type="spellEnd"/>
      <w:r>
        <w:t>»</w:t>
      </w:r>
    </w:p>
    <w:p w:rsidR="00431EB8" w:rsidRDefault="00431EB8" w:rsidP="009A4D57">
      <w:pPr>
        <w:jc w:val="center"/>
      </w:pPr>
    </w:p>
    <w:p w:rsidR="00431EB8" w:rsidRDefault="00431EB8" w:rsidP="009A4D57">
      <w:pPr>
        <w:jc w:val="center"/>
      </w:pPr>
    </w:p>
    <w:p w:rsidR="00431EB8" w:rsidRDefault="00431EB8" w:rsidP="00431EB8">
      <w:pPr>
        <w:jc w:val="center"/>
      </w:pPr>
    </w:p>
    <w:p w:rsidR="00431EB8" w:rsidRDefault="00431EB8" w:rsidP="00431EB8">
      <w:pPr>
        <w:jc w:val="center"/>
      </w:pPr>
    </w:p>
    <w:p w:rsidR="00431EB8" w:rsidRDefault="00431EB8" w:rsidP="00431EB8">
      <w:pPr>
        <w:jc w:val="center"/>
      </w:pPr>
    </w:p>
    <w:p w:rsidR="00B233BF" w:rsidRDefault="00B233BF" w:rsidP="007E1FA8"/>
    <w:p w:rsidR="00B233BF" w:rsidRDefault="00B233BF" w:rsidP="000E718C">
      <w:pPr>
        <w:jc w:val="center"/>
      </w:pPr>
    </w:p>
    <w:p w:rsidR="00B233BF" w:rsidRDefault="00B233BF" w:rsidP="000E718C">
      <w:pPr>
        <w:jc w:val="center"/>
      </w:pPr>
    </w:p>
    <w:p w:rsidR="00B233BF" w:rsidRDefault="00B233BF" w:rsidP="000E718C">
      <w:pPr>
        <w:jc w:val="center"/>
      </w:pPr>
    </w:p>
    <w:p w:rsidR="000E718C" w:rsidRPr="00C81C3E" w:rsidRDefault="007E1FA8" w:rsidP="000E718C">
      <w:pPr>
        <w:jc w:val="center"/>
      </w:pPr>
      <w:r>
        <w:t xml:space="preserve"> </w:t>
      </w:r>
      <w:r w:rsidR="00431EB8">
        <w:t>п. Горноправдинск</w:t>
      </w:r>
      <w:r w:rsidR="00ED4CBF">
        <w:t>, 2</w:t>
      </w:r>
      <w:r w:rsidR="00B233BF">
        <w:t>014 г.</w:t>
      </w:r>
    </w:p>
    <w:p w:rsidR="00304037" w:rsidRDefault="00B233BF" w:rsidP="00E32E94">
      <w:pPr>
        <w:jc w:val="both"/>
        <w:rPr>
          <w:b/>
        </w:rPr>
      </w:pPr>
      <w:r w:rsidRPr="009A4D57">
        <w:rPr>
          <w:b/>
        </w:rPr>
        <w:lastRenderedPageBreak/>
        <w:t xml:space="preserve">«Исследование остроты зрения у учащихся 9 «б» </w:t>
      </w:r>
      <w:r w:rsidR="002A2659">
        <w:rPr>
          <w:b/>
        </w:rPr>
        <w:t>муниципального бюджетного общеобразовательного у</w:t>
      </w:r>
      <w:r w:rsidR="00D11A72">
        <w:rPr>
          <w:b/>
        </w:rPr>
        <w:t>чреждения Ханты-Мансийского райо</w:t>
      </w:r>
      <w:r w:rsidR="002A2659">
        <w:rPr>
          <w:b/>
        </w:rPr>
        <w:t xml:space="preserve">на «Средней общеобразовательной школы </w:t>
      </w:r>
      <w:r w:rsidRPr="009A4D57">
        <w:rPr>
          <w:b/>
        </w:rPr>
        <w:t>п. Горноправдинск</w:t>
      </w:r>
      <w:r w:rsidR="002A2659">
        <w:rPr>
          <w:b/>
        </w:rPr>
        <w:t>»</w:t>
      </w:r>
      <w:r w:rsidRPr="009A4D57">
        <w:rPr>
          <w:b/>
        </w:rPr>
        <w:t xml:space="preserve"> с п</w:t>
      </w:r>
      <w:r w:rsidR="00E636DA">
        <w:rPr>
          <w:b/>
        </w:rPr>
        <w:t>омощью таблицы Головина-Сивцева</w:t>
      </w:r>
      <w:r w:rsidRPr="009A4D57">
        <w:rPr>
          <w:b/>
        </w:rPr>
        <w:t>»</w:t>
      </w:r>
    </w:p>
    <w:p w:rsidR="009A4D57" w:rsidRPr="009A4D57" w:rsidRDefault="009A4D57" w:rsidP="009A4D57">
      <w:pPr>
        <w:jc w:val="center"/>
        <w:rPr>
          <w:b/>
        </w:rPr>
      </w:pPr>
    </w:p>
    <w:p w:rsidR="00304037" w:rsidRPr="009A4D57" w:rsidRDefault="00304037" w:rsidP="00304037">
      <w:pPr>
        <w:jc w:val="center"/>
        <w:rPr>
          <w:b/>
        </w:rPr>
      </w:pPr>
      <w:r w:rsidRPr="009A4D57">
        <w:rPr>
          <w:b/>
        </w:rPr>
        <w:t>Аннотация</w:t>
      </w:r>
    </w:p>
    <w:p w:rsidR="007E1FA8" w:rsidRPr="009A4D57" w:rsidRDefault="007E1FA8" w:rsidP="00304037">
      <w:pPr>
        <w:jc w:val="center"/>
        <w:rPr>
          <w:b/>
        </w:rPr>
      </w:pPr>
    </w:p>
    <w:p w:rsidR="009A4D57" w:rsidRDefault="007E1FA8" w:rsidP="002A2659">
      <w:pPr>
        <w:jc w:val="center"/>
        <w:rPr>
          <w:b/>
        </w:rPr>
      </w:pPr>
      <w:r w:rsidRPr="009A4D57">
        <w:rPr>
          <w:b/>
        </w:rPr>
        <w:t>Малыгина Мария Андреевна</w:t>
      </w:r>
    </w:p>
    <w:p w:rsidR="009A4D57" w:rsidRDefault="009A4D57" w:rsidP="009A4D57">
      <w:pPr>
        <w:jc w:val="center"/>
      </w:pPr>
      <w:r>
        <w:t>Россия, Ханты-Мансийский район,</w:t>
      </w:r>
    </w:p>
    <w:p w:rsidR="009A4D57" w:rsidRDefault="009A4D57" w:rsidP="009A4D57">
      <w:pPr>
        <w:jc w:val="center"/>
      </w:pPr>
      <w:r>
        <w:t>Тюменская область,</w:t>
      </w:r>
    </w:p>
    <w:p w:rsidR="009A4D57" w:rsidRDefault="009A4D57" w:rsidP="009A4D57">
      <w:pPr>
        <w:jc w:val="center"/>
      </w:pPr>
      <w:proofErr w:type="spellStart"/>
      <w:r>
        <w:t>п.Горноправдинск</w:t>
      </w:r>
      <w:proofErr w:type="spellEnd"/>
    </w:p>
    <w:p w:rsidR="009A4D57" w:rsidRDefault="009A4D57" w:rsidP="009A4D57">
      <w:pPr>
        <w:jc w:val="center"/>
      </w:pPr>
      <w:r>
        <w:t>Малыгина Мария Андреевна,</w:t>
      </w:r>
    </w:p>
    <w:p w:rsidR="009A4D57" w:rsidRDefault="009A4D57" w:rsidP="009A4D57">
      <w:pPr>
        <w:jc w:val="center"/>
      </w:pPr>
      <w:r>
        <w:t>Муниципальная бюджетная</w:t>
      </w:r>
    </w:p>
    <w:p w:rsidR="009A4D57" w:rsidRDefault="009A4D57" w:rsidP="009A4D57">
      <w:pPr>
        <w:jc w:val="center"/>
      </w:pPr>
      <w:r>
        <w:t>общеобразовательная школа</w:t>
      </w:r>
    </w:p>
    <w:p w:rsidR="009A4D57" w:rsidRDefault="009A4D57" w:rsidP="009A4D57">
      <w:pPr>
        <w:jc w:val="center"/>
      </w:pPr>
      <w:r>
        <w:t>Ханты-Мансийского района:</w:t>
      </w:r>
    </w:p>
    <w:p w:rsidR="009A4D57" w:rsidRDefault="009A4D57" w:rsidP="009A4D57">
      <w:pPr>
        <w:jc w:val="center"/>
      </w:pPr>
      <w:r>
        <w:t>«Средняя общеобразовательная школа</w:t>
      </w:r>
    </w:p>
    <w:p w:rsidR="009A4D57" w:rsidRDefault="009A4D57" w:rsidP="009A4D57">
      <w:pPr>
        <w:jc w:val="center"/>
      </w:pPr>
      <w:proofErr w:type="spellStart"/>
      <w:r>
        <w:t>п.Горноправдинск</w:t>
      </w:r>
      <w:proofErr w:type="spellEnd"/>
      <w:r>
        <w:t>»,</w:t>
      </w:r>
    </w:p>
    <w:p w:rsidR="007E1FA8" w:rsidRPr="009A4D57" w:rsidRDefault="009A4D57" w:rsidP="009A4D57">
      <w:pPr>
        <w:jc w:val="center"/>
      </w:pPr>
      <w:r>
        <w:t>9 класс.</w:t>
      </w:r>
    </w:p>
    <w:p w:rsidR="00550938" w:rsidRPr="00D049A2" w:rsidRDefault="00550938" w:rsidP="009A4D57">
      <w:pPr>
        <w:spacing w:line="360" w:lineRule="auto"/>
        <w:jc w:val="both"/>
        <w:rPr>
          <w:b/>
        </w:rPr>
      </w:pPr>
      <w:r w:rsidRPr="00D049A2">
        <w:rPr>
          <w:b/>
        </w:rPr>
        <w:t xml:space="preserve">Цель работы: </w:t>
      </w:r>
    </w:p>
    <w:p w:rsidR="00550938" w:rsidRPr="003A226A" w:rsidRDefault="00550938" w:rsidP="009A4D57">
      <w:pPr>
        <w:spacing w:line="360" w:lineRule="auto"/>
        <w:jc w:val="both"/>
      </w:pPr>
      <w:r w:rsidRPr="003A226A">
        <w:rPr>
          <w:b/>
        </w:rPr>
        <w:t xml:space="preserve">        </w:t>
      </w:r>
      <w:r w:rsidRPr="003A226A">
        <w:t xml:space="preserve">Исследовать </w:t>
      </w:r>
      <w:r w:rsidR="007870F6">
        <w:t xml:space="preserve">остроту зрения у учащихся 9 «б» класса и выяснить, как она изменяется в течение учебного дня при работе с электронными средствами. </w:t>
      </w:r>
    </w:p>
    <w:p w:rsidR="00550938" w:rsidRPr="00D049A2" w:rsidRDefault="00550938" w:rsidP="009A4D57">
      <w:pPr>
        <w:spacing w:line="360" w:lineRule="auto"/>
        <w:jc w:val="both"/>
        <w:rPr>
          <w:b/>
        </w:rPr>
      </w:pPr>
      <w:r w:rsidRPr="00D049A2">
        <w:rPr>
          <w:b/>
        </w:rPr>
        <w:t xml:space="preserve">Задачи: </w:t>
      </w:r>
    </w:p>
    <w:p w:rsidR="007870F6" w:rsidRDefault="007870F6" w:rsidP="009A4D57">
      <w:pPr>
        <w:numPr>
          <w:ilvl w:val="0"/>
          <w:numId w:val="1"/>
        </w:numPr>
        <w:spacing w:line="360" w:lineRule="auto"/>
        <w:jc w:val="both"/>
      </w:pPr>
      <w:r>
        <w:t>Познакомиться с методикой визометрии.</w:t>
      </w:r>
    </w:p>
    <w:p w:rsidR="007870F6" w:rsidRDefault="007870F6" w:rsidP="009A4D57">
      <w:pPr>
        <w:numPr>
          <w:ilvl w:val="0"/>
          <w:numId w:val="1"/>
        </w:numPr>
        <w:spacing w:line="360" w:lineRule="auto"/>
        <w:jc w:val="both"/>
      </w:pPr>
      <w:r>
        <w:t>Изучить литературу, интернет-сайты.</w:t>
      </w:r>
    </w:p>
    <w:p w:rsidR="007870F6" w:rsidRDefault="007870F6" w:rsidP="009A4D57">
      <w:pPr>
        <w:numPr>
          <w:ilvl w:val="0"/>
          <w:numId w:val="1"/>
        </w:numPr>
        <w:spacing w:line="360" w:lineRule="auto"/>
        <w:jc w:val="both"/>
      </w:pPr>
      <w:r>
        <w:t>Выяснить отношение учащихся к современным электронным средствам через анкетирование.</w:t>
      </w:r>
    </w:p>
    <w:p w:rsidR="007870F6" w:rsidRDefault="007870F6" w:rsidP="009A4D57">
      <w:pPr>
        <w:numPr>
          <w:ilvl w:val="0"/>
          <w:numId w:val="1"/>
        </w:numPr>
        <w:spacing w:line="360" w:lineRule="auto"/>
        <w:jc w:val="both"/>
      </w:pPr>
      <w:r>
        <w:t>С помощью методики визометрии, выяснить изменение остроты зрения у учащихся, которые регулярно пользуются электронными средствами в течение учебного дня.</w:t>
      </w:r>
    </w:p>
    <w:p w:rsidR="003A226A" w:rsidRPr="009A4D57" w:rsidRDefault="00550938" w:rsidP="009A4D57">
      <w:pPr>
        <w:spacing w:line="360" w:lineRule="auto"/>
        <w:jc w:val="both"/>
        <w:rPr>
          <w:b/>
          <w:u w:val="single"/>
        </w:rPr>
      </w:pPr>
      <w:r w:rsidRPr="00D049A2">
        <w:rPr>
          <w:b/>
        </w:rPr>
        <w:t>Методы</w:t>
      </w:r>
      <w:r w:rsidR="003A226A" w:rsidRPr="00D049A2">
        <w:rPr>
          <w:b/>
        </w:rPr>
        <w:t xml:space="preserve"> исследования</w:t>
      </w:r>
      <w:r w:rsidRPr="00D049A2">
        <w:rPr>
          <w:b/>
        </w:rPr>
        <w:t>:</w:t>
      </w:r>
      <w:r w:rsidR="009A4D57" w:rsidRPr="00D049A2">
        <w:rPr>
          <w:b/>
        </w:rPr>
        <w:t xml:space="preserve"> </w:t>
      </w:r>
      <w:r w:rsidR="007870F6">
        <w:t>Анкетирование</w:t>
      </w:r>
      <w:r w:rsidR="003A226A" w:rsidRPr="003A226A">
        <w:t xml:space="preserve">, </w:t>
      </w:r>
      <w:proofErr w:type="gramStart"/>
      <w:r w:rsidR="003A226A" w:rsidRPr="003A226A">
        <w:t>экспериментальный</w:t>
      </w:r>
      <w:proofErr w:type="gramEnd"/>
      <w:r w:rsidR="003A226A" w:rsidRPr="003A226A">
        <w:t>, эмпирический (обработки статистических данных, сравнения).</w:t>
      </w:r>
    </w:p>
    <w:p w:rsidR="007870F6" w:rsidRPr="00D049A2" w:rsidRDefault="003A226A" w:rsidP="009A4D57">
      <w:pPr>
        <w:spacing w:line="360" w:lineRule="auto"/>
      </w:pPr>
      <w:r w:rsidRPr="00D049A2">
        <w:rPr>
          <w:b/>
        </w:rPr>
        <w:t>Выводы:</w:t>
      </w:r>
    </w:p>
    <w:p w:rsidR="00DB795B" w:rsidRDefault="00DB795B" w:rsidP="009A4D57">
      <w:pPr>
        <w:spacing w:line="360" w:lineRule="auto"/>
        <w:jc w:val="both"/>
      </w:pPr>
      <w:r>
        <w:t>1.На основе анализа анкет было выявлено положите</w:t>
      </w:r>
      <w:r w:rsidR="009A4D57">
        <w:t>льное отношение школьников к современным электронным средствам</w:t>
      </w:r>
      <w:r>
        <w:t xml:space="preserve"> и игнорирование правил гигиены при работе с ними. Учащиеся длительное время с ущербом для своих глаз проводят за компьютерами, планшетниками, телефонами, зная об их вреде, многие из них уже страдают заболеваниями органов зрения и вынуждены пользоваться оптическими средствами для коррекции. Остальная группа учащихся отмечает временное ухудшение зрения, но  к услугам врача-офтальмолога обращаться не собираются.  </w:t>
      </w:r>
    </w:p>
    <w:p w:rsidR="007870F6" w:rsidRDefault="00DB795B" w:rsidP="009A4D57">
      <w:pPr>
        <w:spacing w:line="360" w:lineRule="auto"/>
        <w:jc w:val="both"/>
      </w:pPr>
      <w:r>
        <w:t xml:space="preserve">2.При исследовании остроты зрения у учащихся в течение учебных дней, выяснилось, что при регулярном использовании электронных средств, зрение резко ухудшается после учебного рабочего дня, а утром, после сна, оно значительно повышается. </w:t>
      </w:r>
    </w:p>
    <w:p w:rsidR="007870F6" w:rsidRDefault="007870F6" w:rsidP="004C0479">
      <w:pPr>
        <w:jc w:val="center"/>
      </w:pPr>
    </w:p>
    <w:p w:rsidR="007870F6" w:rsidRDefault="007870F6" w:rsidP="004C0479">
      <w:pPr>
        <w:jc w:val="center"/>
      </w:pPr>
    </w:p>
    <w:p w:rsidR="00E636DA" w:rsidRDefault="00E636DA" w:rsidP="00E32E94">
      <w:pPr>
        <w:jc w:val="both"/>
        <w:rPr>
          <w:b/>
        </w:rPr>
      </w:pPr>
      <w:r w:rsidRPr="009A4D57">
        <w:rPr>
          <w:b/>
        </w:rPr>
        <w:t xml:space="preserve">«Исследование остроты зрения у учащихся 9 «б» </w:t>
      </w:r>
      <w:r>
        <w:rPr>
          <w:b/>
        </w:rPr>
        <w:t xml:space="preserve">муниципального бюджетного общеобразовательного учреждения Ханты-Мансийского района «Средней общеобразовательной школы </w:t>
      </w:r>
      <w:r w:rsidRPr="009A4D57">
        <w:rPr>
          <w:b/>
        </w:rPr>
        <w:t>п. Горноправдинск</w:t>
      </w:r>
      <w:r>
        <w:rPr>
          <w:b/>
        </w:rPr>
        <w:t>»</w:t>
      </w:r>
      <w:r w:rsidRPr="009A4D57">
        <w:rPr>
          <w:b/>
        </w:rPr>
        <w:t xml:space="preserve"> с п</w:t>
      </w:r>
      <w:r>
        <w:rPr>
          <w:b/>
        </w:rPr>
        <w:t>омощью таблицы Головина-Сивцева</w:t>
      </w:r>
      <w:r w:rsidRPr="009A4D57">
        <w:rPr>
          <w:b/>
        </w:rPr>
        <w:t>»</w:t>
      </w:r>
    </w:p>
    <w:p w:rsidR="00E636DA" w:rsidRDefault="00E636DA" w:rsidP="00E636DA">
      <w:pPr>
        <w:jc w:val="center"/>
        <w:rPr>
          <w:b/>
        </w:rPr>
      </w:pPr>
    </w:p>
    <w:p w:rsidR="0045218E" w:rsidRDefault="004610CE" w:rsidP="00E636DA">
      <w:pPr>
        <w:jc w:val="center"/>
        <w:rPr>
          <w:b/>
        </w:rPr>
      </w:pPr>
      <w:r w:rsidRPr="00E636DA">
        <w:rPr>
          <w:b/>
        </w:rPr>
        <w:t>План исследования</w:t>
      </w:r>
    </w:p>
    <w:p w:rsidR="00D049A2" w:rsidRPr="00E636DA" w:rsidRDefault="00D049A2" w:rsidP="00E636DA">
      <w:pPr>
        <w:jc w:val="center"/>
      </w:pPr>
    </w:p>
    <w:p w:rsidR="001C28F2" w:rsidRPr="00D049A2" w:rsidRDefault="001C28F2" w:rsidP="00D11A72">
      <w:pPr>
        <w:spacing w:line="360" w:lineRule="auto"/>
        <w:jc w:val="both"/>
      </w:pPr>
      <w:r w:rsidRPr="00E636DA">
        <w:rPr>
          <w:b/>
        </w:rPr>
        <w:t xml:space="preserve">Проблема: </w:t>
      </w:r>
      <w:r w:rsidR="00D049A2">
        <w:t>Действительно ли постоянное использование современных электронных средств,  приводит к снижению остроты зрения у учащихся.</w:t>
      </w:r>
    </w:p>
    <w:p w:rsidR="00D11A72" w:rsidRPr="009A4D57" w:rsidRDefault="00D11A72" w:rsidP="00D11A72">
      <w:pPr>
        <w:spacing w:line="360" w:lineRule="auto"/>
        <w:jc w:val="both"/>
        <w:rPr>
          <w:b/>
        </w:rPr>
      </w:pPr>
      <w:r w:rsidRPr="00E636DA">
        <w:rPr>
          <w:b/>
        </w:rPr>
        <w:t>Объект изучения</w:t>
      </w:r>
      <w:r w:rsidRPr="003A226A">
        <w:rPr>
          <w:b/>
        </w:rPr>
        <w:t xml:space="preserve">: </w:t>
      </w:r>
      <w:r>
        <w:t>Острота зрения.</w:t>
      </w:r>
    </w:p>
    <w:p w:rsidR="00765D9C" w:rsidRPr="00D049A2" w:rsidRDefault="00D11A72" w:rsidP="00D049A2">
      <w:pPr>
        <w:spacing w:line="360" w:lineRule="auto"/>
        <w:jc w:val="both"/>
        <w:rPr>
          <w:b/>
          <w:u w:val="single"/>
        </w:rPr>
      </w:pPr>
      <w:r w:rsidRPr="00E636DA">
        <w:rPr>
          <w:b/>
        </w:rPr>
        <w:t>Научная новизна:</w:t>
      </w:r>
      <w:r w:rsidR="00BE4C1F">
        <w:t xml:space="preserve"> </w:t>
      </w:r>
      <w:r>
        <w:t xml:space="preserve">Подобного рода исследования были впервые проведены у учащихся муниципального бюджетного общеобразовательного «Средней общеобразовательной школы  </w:t>
      </w:r>
      <w:proofErr w:type="spellStart"/>
      <w:r>
        <w:t>п.Горноправдинск</w:t>
      </w:r>
      <w:proofErr w:type="spellEnd"/>
      <w:r>
        <w:t xml:space="preserve">». </w:t>
      </w:r>
    </w:p>
    <w:p w:rsidR="00765D9C" w:rsidRPr="00765D9C" w:rsidRDefault="00765D9C" w:rsidP="00D049A2">
      <w:pPr>
        <w:shd w:val="clear" w:color="auto" w:fill="FFFFFF"/>
        <w:spacing w:before="40" w:after="40" w:line="360" w:lineRule="auto"/>
        <w:jc w:val="both"/>
        <w:rPr>
          <w:color w:val="000000"/>
        </w:rPr>
      </w:pPr>
      <w:r w:rsidRPr="00765D9C">
        <w:rPr>
          <w:b/>
          <w:bCs/>
          <w:iCs/>
          <w:color w:val="000000"/>
        </w:rPr>
        <w:t>Актуальность изучаемой темы.</w:t>
      </w:r>
    </w:p>
    <w:p w:rsidR="00765D9C" w:rsidRPr="00765D9C" w:rsidRDefault="00765D9C" w:rsidP="00765D9C">
      <w:pPr>
        <w:shd w:val="clear" w:color="auto" w:fill="FFFFFF"/>
        <w:spacing w:before="40" w:after="40" w:line="360" w:lineRule="auto"/>
        <w:ind w:firstLine="567"/>
        <w:jc w:val="both"/>
        <w:rPr>
          <w:color w:val="000000"/>
        </w:rPr>
      </w:pPr>
      <w:r w:rsidRPr="00765D9C">
        <w:rPr>
          <w:color w:val="000000"/>
        </w:rPr>
        <w:t>ХХ век дал много «технических чудес», среди которых и компьютер с его многочисленным</w:t>
      </w:r>
      <w:r w:rsidRPr="00765D9C">
        <w:rPr>
          <w:color w:val="000000"/>
          <w:lang w:val="el-GR"/>
        </w:rPr>
        <w:t>и возможностями (в начале 90–х годов он стал считаться неким символом благосостояния), в том числе и мировая информационная сеть Интернет. О пользе и вреде этих изобретений можно спорить бесконечно, ведь у всякого явления или события есть свои сторонники и противники. Бесспорно компьютер подрастающего поколения, порой даже заменяя подросткам друзей, родителей, школу...</w:t>
      </w:r>
    </w:p>
    <w:p w:rsidR="00433C9C" w:rsidRPr="00433C9C" w:rsidRDefault="00765D9C" w:rsidP="00433C9C">
      <w:pPr>
        <w:shd w:val="clear" w:color="auto" w:fill="FFFFFF"/>
        <w:spacing w:line="360" w:lineRule="auto"/>
        <w:ind w:right="355" w:firstLine="567"/>
        <w:jc w:val="both"/>
        <w:rPr>
          <w:color w:val="000000"/>
        </w:rPr>
      </w:pPr>
      <w:r w:rsidRPr="00765D9C">
        <w:rPr>
          <w:color w:val="000000"/>
        </w:rPr>
        <w:t>Вопросы компьютеризации, влияние компьютера на здоровье человека являются одной из важных проблем современности. </w:t>
      </w:r>
      <w:r w:rsidRPr="00765D9C">
        <w:rPr>
          <w:color w:val="000000"/>
          <w:lang w:val="el-GR"/>
        </w:rPr>
        <w:t>Компьютер хоть и облегчает человеку жизнь, но в то же время может вызвать серьезную зависимость. Погружаясь в виртуальный мир, человек как бы отгораживается от реальности, перестает интересоваться окружающим. И особенно уязвимы в этом плане дети и подростки, которые еще не сформировались как личности и легко поддаются пагубному влиянию. Тем более, что компьютерный мир так заманчив, красочен и моден</w:t>
      </w:r>
      <w:r w:rsidRPr="00765D9C">
        <w:rPr>
          <w:color w:val="000000"/>
        </w:rPr>
        <w:t>. Компьютер влияет на все биологические характеристики организма человека, и в первую очередь, на его физическое и психическое здоровье</w:t>
      </w:r>
      <w:r w:rsidRPr="00433C9C">
        <w:rPr>
          <w:color w:val="000000"/>
        </w:rPr>
        <w:t xml:space="preserve">. </w:t>
      </w:r>
      <w:r w:rsidR="00433C9C">
        <w:rPr>
          <w:color w:val="000000"/>
        </w:rPr>
        <w:t>Особую нагрузку ощущают г</w:t>
      </w:r>
      <w:r w:rsidR="00433C9C" w:rsidRPr="00433C9C">
        <w:rPr>
          <w:color w:val="000000"/>
        </w:rPr>
        <w:t>лаза</w:t>
      </w:r>
      <w:r w:rsidR="00433C9C">
        <w:rPr>
          <w:color w:val="000000"/>
        </w:rPr>
        <w:t xml:space="preserve">, которые </w:t>
      </w:r>
      <w:r w:rsidR="00433C9C" w:rsidRPr="00433C9C">
        <w:rPr>
          <w:color w:val="000000"/>
        </w:rPr>
        <w:t xml:space="preserve"> регистрируют </w:t>
      </w:r>
      <w:r w:rsidR="00433C9C">
        <w:rPr>
          <w:color w:val="000000"/>
        </w:rPr>
        <w:t xml:space="preserve">на </w:t>
      </w:r>
      <w:r w:rsidR="00433C9C" w:rsidRPr="00433C9C">
        <w:rPr>
          <w:color w:val="000000"/>
        </w:rPr>
        <w:t>самую мелкую вибрацию текста или картинки, а тем более мерцание экрана. Перегрузка глаз приводит к потере остроты зрения. Плохо сказываются на зрении неудачный подбор цвета, шрифтов, компоновки окон в используемых Вами программах, неправильное располож</w:t>
      </w:r>
      <w:r w:rsidR="00433C9C">
        <w:rPr>
          <w:color w:val="000000"/>
        </w:rPr>
        <w:t xml:space="preserve">ение экрана компьютера или телефона. </w:t>
      </w:r>
      <w:r w:rsidR="00433C9C" w:rsidRPr="00433C9C">
        <w:rPr>
          <w:color w:val="000000"/>
        </w:rPr>
        <w:t>Зрительная система человека плохо приспособлена к рассматриванию</w:t>
      </w:r>
      <w:r w:rsidR="00433C9C">
        <w:rPr>
          <w:color w:val="000000"/>
        </w:rPr>
        <w:t xml:space="preserve"> изображения на экране монитора любого электронного средства. Суть работы на СЭС</w:t>
      </w:r>
      <w:r w:rsidR="00433C9C" w:rsidRPr="00433C9C">
        <w:rPr>
          <w:color w:val="000000"/>
        </w:rPr>
        <w:t xml:space="preserve"> - ввести или прочитать текст, нарисовать или изучить детали чертежа. А это - огромная нагрузка на глаза, ведь изображение на экране дисплея складывается не из непрерывных линий, как на бумаге, а из отдельных точек, к тому же светящихся и мерцающих.</w:t>
      </w:r>
    </w:p>
    <w:p w:rsidR="00433C9C" w:rsidRDefault="00433C9C" w:rsidP="00433C9C">
      <w:pPr>
        <w:shd w:val="clear" w:color="auto" w:fill="FFFFFF"/>
        <w:spacing w:before="40" w:after="40" w:line="360" w:lineRule="auto"/>
        <w:ind w:firstLine="567"/>
        <w:jc w:val="both"/>
        <w:rPr>
          <w:color w:val="000000"/>
        </w:rPr>
      </w:pPr>
      <w:r w:rsidRPr="00433C9C">
        <w:rPr>
          <w:color w:val="000000"/>
        </w:rPr>
        <w:lastRenderedPageBreak/>
        <w:t>В</w:t>
      </w:r>
      <w:r>
        <w:rPr>
          <w:color w:val="000000"/>
        </w:rPr>
        <w:t xml:space="preserve"> результате, работа на СЭС</w:t>
      </w:r>
      <w:r w:rsidRPr="00433C9C">
        <w:rPr>
          <w:color w:val="000000"/>
        </w:rPr>
        <w:t xml:space="preserve"> серьезно перегружает наши глаза. Если к тому же монитор</w:t>
      </w:r>
      <w:r>
        <w:rPr>
          <w:color w:val="000000"/>
        </w:rPr>
        <w:t>ы и экраны</w:t>
      </w:r>
      <w:r w:rsidRPr="00433C9C">
        <w:rPr>
          <w:color w:val="000000"/>
        </w:rPr>
        <w:t xml:space="preserve"> невысокого </w:t>
      </w:r>
      <w:proofErr w:type="gramStart"/>
      <w:r w:rsidRPr="00433C9C">
        <w:rPr>
          <w:color w:val="000000"/>
        </w:rPr>
        <w:t>качества</w:t>
      </w:r>
      <w:proofErr w:type="gramEnd"/>
      <w:r w:rsidRPr="00433C9C">
        <w:rPr>
          <w:color w:val="000000"/>
        </w:rPr>
        <w:t xml:space="preserve"> и интерфейс используемых программ неудачный, то последствия не заставят себя ждать. У пользователя ухудшается зрение, глаза начинают слезиться, появляется головная боль, утомление, двоение изображения... Это явление получило название "компьютерный зрительный синдром".</w:t>
      </w:r>
    </w:p>
    <w:p w:rsidR="004A2CCF" w:rsidRDefault="00765D9C" w:rsidP="00D049A2">
      <w:pPr>
        <w:spacing w:line="360" w:lineRule="auto"/>
        <w:jc w:val="both"/>
      </w:pPr>
      <w:r>
        <w:t xml:space="preserve">     </w:t>
      </w:r>
      <w:r w:rsidRPr="00300B66">
        <w:t>С появлением со</w:t>
      </w:r>
      <w:r w:rsidR="00D049A2">
        <w:t>временных электронных средств (</w:t>
      </w:r>
      <w:r w:rsidRPr="00300B66">
        <w:t>в дальнейшем СЭС), наша жизнь изменилас</w:t>
      </w:r>
      <w:r>
        <w:t>ь. Для кого-то в лучшую сторону, а для кого-то нет.</w:t>
      </w:r>
      <w:r w:rsidRPr="00300B66">
        <w:t xml:space="preserve"> Учащиеся больше времени стали проводить за компьютером. Следовательно, появляются многочисленные вопросы: «Как СЭС вредит здоровью?» и самый главный вопрос: «Как СЭС влияет на остроту зрения?». Именно </w:t>
      </w:r>
      <w:r>
        <w:t xml:space="preserve">на этот вопрос постараемся  ответить в своей работе </w:t>
      </w:r>
      <w:r w:rsidRPr="00300B66">
        <w:t xml:space="preserve"> </w:t>
      </w:r>
      <w:r w:rsidRPr="00765D9C">
        <w:t>«Исследование</w:t>
      </w:r>
      <w:r w:rsidR="00C3477E">
        <w:t xml:space="preserve"> остроты зрения у учащихся </w:t>
      </w:r>
      <w:r>
        <w:t>9 классов</w:t>
      </w:r>
      <w:r w:rsidRPr="00765D9C">
        <w:t xml:space="preserve"> </w:t>
      </w:r>
      <w:r w:rsidR="00D049A2">
        <w:t xml:space="preserve">муниципального бюджетного общеобразовательного учреждения Ханты-Мансийского района Средняя общеобразовательная школа </w:t>
      </w:r>
      <w:r w:rsidRPr="00765D9C">
        <w:t xml:space="preserve"> п. Горноправдинск</w:t>
      </w:r>
      <w:r w:rsidR="00D049A2">
        <w:t>»</w:t>
      </w:r>
      <w:r w:rsidRPr="00765D9C">
        <w:t xml:space="preserve"> с п</w:t>
      </w:r>
      <w:r>
        <w:t>омощью таблицы Головина-Сивцева</w:t>
      </w:r>
      <w:r w:rsidR="00D049A2">
        <w:t>.</w:t>
      </w:r>
    </w:p>
    <w:p w:rsidR="0045218E" w:rsidRPr="003F3F4E" w:rsidRDefault="004A2CCF" w:rsidP="00D049A2">
      <w:pPr>
        <w:spacing w:line="360" w:lineRule="auto"/>
        <w:rPr>
          <w:b/>
        </w:rPr>
      </w:pPr>
      <w:r>
        <w:rPr>
          <w:b/>
        </w:rPr>
        <w:t>Методика исследования остроты зрения.</w:t>
      </w:r>
    </w:p>
    <w:p w:rsidR="003A322C" w:rsidRPr="003A322C" w:rsidRDefault="00AF7F5B" w:rsidP="00AF7F5B">
      <w:pPr>
        <w:spacing w:line="360" w:lineRule="auto"/>
        <w:jc w:val="both"/>
      </w:pPr>
      <w:r>
        <w:rPr>
          <w:color w:val="000000"/>
        </w:rPr>
        <w:t xml:space="preserve">      </w:t>
      </w:r>
      <w:r w:rsidR="003A322C">
        <w:rPr>
          <w:color w:val="000000"/>
        </w:rPr>
        <w:t>Данное исследование проводилось в несколько этапов на протяжении двух лет.</w:t>
      </w:r>
    </w:p>
    <w:p w:rsidR="003A322C" w:rsidRPr="00C956B7" w:rsidRDefault="0006433A" w:rsidP="00AF7F5B">
      <w:pPr>
        <w:spacing w:line="360" w:lineRule="auto"/>
        <w:jc w:val="both"/>
      </w:pPr>
      <w:r>
        <w:rPr>
          <w:b/>
          <w:i/>
          <w:color w:val="000000"/>
        </w:rPr>
        <w:t xml:space="preserve">      </w:t>
      </w:r>
      <w:r w:rsidR="003A322C" w:rsidRPr="0006433A">
        <w:rPr>
          <w:b/>
          <w:color w:val="000000"/>
        </w:rPr>
        <w:t>На первом этапе работы</w:t>
      </w:r>
      <w:r w:rsidR="003A322C" w:rsidRPr="00096484">
        <w:rPr>
          <w:b/>
          <w:color w:val="000000"/>
        </w:rPr>
        <w:t xml:space="preserve"> –</w:t>
      </w:r>
      <w:r w:rsidR="003A322C">
        <w:rPr>
          <w:color w:val="000000"/>
        </w:rPr>
        <w:t xml:space="preserve">  (весна  2013г.)  </w:t>
      </w:r>
      <w:r w:rsidR="003A322C" w:rsidRPr="00300B66">
        <w:t>Работа</w:t>
      </w:r>
      <w:r w:rsidR="003A322C">
        <w:t xml:space="preserve"> на первом этапе состояла</w:t>
      </w:r>
      <w:r w:rsidR="003A322C" w:rsidRPr="00300B66">
        <w:t xml:space="preserve"> из теоретической и практической</w:t>
      </w:r>
      <w:r w:rsidR="003A322C">
        <w:t xml:space="preserve"> части. В теоретической части</w:t>
      </w:r>
      <w:r w:rsidR="003A322C" w:rsidRPr="00300B66">
        <w:t xml:space="preserve"> проанализировали, систематизировали и обобщили материал по изучаемой теме, а в практической части провели анкетирование учащихся (МБОУ ХМР СОШ </w:t>
      </w:r>
      <w:proofErr w:type="spellStart"/>
      <w:r w:rsidR="003A322C" w:rsidRPr="00300B66">
        <w:t>п.Горноправдинск</w:t>
      </w:r>
      <w:proofErr w:type="spellEnd"/>
      <w:r w:rsidR="003A322C" w:rsidRPr="00300B66">
        <w:t>) в возр</w:t>
      </w:r>
      <w:r>
        <w:t>асте 14-16 лет. В ходе работы было установлено</w:t>
      </w:r>
      <w:r w:rsidR="003A322C" w:rsidRPr="00300B66">
        <w:t xml:space="preserve">, что существует заболевание «синдром компьютерного зрения», вызванное чрезмерным увлечением современной молодежью СЭС. По итогам анкетирования выявлена большая группа учащихся, которая </w:t>
      </w:r>
      <w:proofErr w:type="gramStart"/>
      <w:r w:rsidR="003A322C" w:rsidRPr="00300B66">
        <w:t>испытывает проблемы</w:t>
      </w:r>
      <w:proofErr w:type="gramEnd"/>
      <w:r w:rsidR="003A322C" w:rsidRPr="00300B66">
        <w:t xml:space="preserve"> с органами зрения (временные или хронические). Также были предложены правила по соблюдению гигиены зрения (брошюры).</w:t>
      </w:r>
      <w:r>
        <w:t xml:space="preserve"> Итоги первого этапа были изложены в научном проекте</w:t>
      </w:r>
      <w:r w:rsidR="00533251" w:rsidRPr="00533251">
        <w:rPr>
          <w:b/>
          <w:i/>
          <w:color w:val="7030A0"/>
        </w:rPr>
        <w:t xml:space="preserve"> </w:t>
      </w:r>
      <w:r w:rsidR="00533251">
        <w:rPr>
          <w:b/>
          <w:i/>
          <w:color w:val="7030A0"/>
        </w:rPr>
        <w:t>«</w:t>
      </w:r>
      <w:r w:rsidR="00533251" w:rsidRPr="00533251">
        <w:t>Влияние современных электронных средств (СЭС) на остроту зрения школьников</w:t>
      </w:r>
      <w:r w:rsidR="00533251">
        <w:t>»</w:t>
      </w:r>
      <w:r w:rsidR="00533251" w:rsidRPr="00533251">
        <w:t xml:space="preserve">. </w:t>
      </w:r>
    </w:p>
    <w:p w:rsidR="007870F6" w:rsidRDefault="003A322C" w:rsidP="00533251">
      <w:pPr>
        <w:spacing w:line="360" w:lineRule="auto"/>
        <w:jc w:val="both"/>
        <w:rPr>
          <w:b/>
        </w:rPr>
      </w:pPr>
      <w:r w:rsidRPr="00C956B7">
        <w:t xml:space="preserve"> </w:t>
      </w:r>
      <w:r>
        <w:t xml:space="preserve">       </w:t>
      </w:r>
      <w:r w:rsidRPr="0006433A">
        <w:rPr>
          <w:b/>
        </w:rPr>
        <w:t>На втором этапе работы</w:t>
      </w:r>
      <w:r w:rsidRPr="0006433A">
        <w:t xml:space="preserve"> </w:t>
      </w:r>
      <w:r w:rsidR="0006433A">
        <w:t>– (</w:t>
      </w:r>
      <w:r>
        <w:t xml:space="preserve">зима </w:t>
      </w:r>
      <w:r w:rsidR="00185BEC">
        <w:t>2013-</w:t>
      </w:r>
      <w:r w:rsidR="0006433A">
        <w:t>2014</w:t>
      </w:r>
      <w:r>
        <w:t>г.</w:t>
      </w:r>
      <w:r w:rsidR="00185BEC">
        <w:t>г.</w:t>
      </w:r>
      <w:r>
        <w:t xml:space="preserve">)   </w:t>
      </w:r>
      <w:r w:rsidR="00533251">
        <w:t>проводились исследования по изучению остроты зрени</w:t>
      </w:r>
      <w:r w:rsidR="00C3477E">
        <w:t xml:space="preserve">я у учащихся </w:t>
      </w:r>
      <w:r w:rsidR="00533251">
        <w:t>9 классов (произвольные группы)</w:t>
      </w:r>
      <w:r w:rsidR="00AF7F5B">
        <w:t xml:space="preserve"> по методике Головина-Сивцева.</w:t>
      </w:r>
      <w:r w:rsidR="00533251">
        <w:t xml:space="preserve"> Замеры производились в </w:t>
      </w:r>
      <w:proofErr w:type="gramStart"/>
      <w:r w:rsidR="00533251">
        <w:t>одно и тоже</w:t>
      </w:r>
      <w:proofErr w:type="gramEnd"/>
      <w:r w:rsidR="00533251">
        <w:t xml:space="preserve"> время: первый замер в 08.00, второй замер – в 14.00. Данные</w:t>
      </w:r>
      <w:r w:rsidR="003D73BF">
        <w:t xml:space="preserve"> методика изучения остроты зрения получила название </w:t>
      </w:r>
      <w:r w:rsidR="00533251">
        <w:t xml:space="preserve">– </w:t>
      </w:r>
      <w:proofErr w:type="spellStart"/>
      <w:r w:rsidR="00533251" w:rsidRPr="00533251">
        <w:rPr>
          <w:b/>
        </w:rPr>
        <w:t>визометрия</w:t>
      </w:r>
      <w:proofErr w:type="spellEnd"/>
      <w:r w:rsidR="00533251" w:rsidRPr="00533251">
        <w:rPr>
          <w:b/>
        </w:rPr>
        <w:t>.</w:t>
      </w:r>
    </w:p>
    <w:p w:rsidR="00D049A2" w:rsidRPr="00D049A2" w:rsidRDefault="00D049A2" w:rsidP="00533251">
      <w:pPr>
        <w:spacing w:line="360" w:lineRule="auto"/>
        <w:jc w:val="both"/>
      </w:pPr>
      <w:r>
        <w:rPr>
          <w:b/>
        </w:rPr>
        <w:t xml:space="preserve">      </w:t>
      </w:r>
      <w:r w:rsidR="00B53534">
        <w:t xml:space="preserve">Данная методика изучения остроты зрения подробно изложена в работе А.В. </w:t>
      </w:r>
      <w:proofErr w:type="spellStart"/>
      <w:r w:rsidR="00B53534">
        <w:t>Рославцева</w:t>
      </w:r>
      <w:proofErr w:type="spellEnd"/>
      <w:r w:rsidR="00B53534">
        <w:t xml:space="preserve"> и А.И. Богословского «Методы исследования остроты зрения».</w:t>
      </w:r>
    </w:p>
    <w:p w:rsidR="00D049A2" w:rsidRDefault="00D049A2" w:rsidP="00533251">
      <w:pPr>
        <w:spacing w:line="360" w:lineRule="auto"/>
        <w:jc w:val="both"/>
        <w:rPr>
          <w:b/>
        </w:rPr>
      </w:pPr>
    </w:p>
    <w:p w:rsidR="00D049A2" w:rsidRDefault="00D049A2" w:rsidP="00533251">
      <w:pPr>
        <w:spacing w:line="360" w:lineRule="auto"/>
        <w:jc w:val="both"/>
        <w:rPr>
          <w:b/>
        </w:rPr>
      </w:pPr>
    </w:p>
    <w:p w:rsidR="00D049A2" w:rsidRDefault="00D049A2" w:rsidP="00533251">
      <w:pPr>
        <w:spacing w:line="360" w:lineRule="auto"/>
        <w:jc w:val="both"/>
        <w:rPr>
          <w:b/>
        </w:rPr>
      </w:pPr>
    </w:p>
    <w:p w:rsidR="00D049A2" w:rsidRDefault="00D049A2" w:rsidP="00533251">
      <w:pPr>
        <w:spacing w:line="360" w:lineRule="auto"/>
        <w:jc w:val="both"/>
        <w:rPr>
          <w:b/>
        </w:rPr>
      </w:pPr>
    </w:p>
    <w:p w:rsidR="00D049A2" w:rsidRDefault="001164B4" w:rsidP="00E32E94">
      <w:pPr>
        <w:jc w:val="both"/>
        <w:rPr>
          <w:b/>
        </w:rPr>
      </w:pPr>
      <w:r w:rsidRPr="009A4D57">
        <w:rPr>
          <w:b/>
        </w:rPr>
        <w:lastRenderedPageBreak/>
        <w:t xml:space="preserve">«Исследование остроты зрения у учащихся 9 «б» </w:t>
      </w:r>
      <w:r>
        <w:rPr>
          <w:b/>
        </w:rPr>
        <w:t xml:space="preserve">муниципального бюджетного общеобразовательного учреждения Ханты-Мансийского района «Средней общеобразовательной школы </w:t>
      </w:r>
      <w:r w:rsidRPr="009A4D57">
        <w:rPr>
          <w:b/>
        </w:rPr>
        <w:t>п. Горноправдинск</w:t>
      </w:r>
      <w:r>
        <w:rPr>
          <w:b/>
        </w:rPr>
        <w:t>»</w:t>
      </w:r>
      <w:r w:rsidRPr="009A4D57">
        <w:rPr>
          <w:b/>
        </w:rPr>
        <w:t xml:space="preserve"> с п</w:t>
      </w:r>
      <w:r>
        <w:rPr>
          <w:b/>
        </w:rPr>
        <w:t>омощью таблицы Головина-Сивцева</w:t>
      </w:r>
      <w:r w:rsidRPr="009A4D57">
        <w:rPr>
          <w:b/>
        </w:rPr>
        <w:t>»</w:t>
      </w:r>
    </w:p>
    <w:p w:rsidR="001164B4" w:rsidRDefault="001164B4" w:rsidP="001164B4">
      <w:pPr>
        <w:jc w:val="center"/>
        <w:rPr>
          <w:b/>
        </w:rPr>
      </w:pPr>
    </w:p>
    <w:p w:rsidR="00D049A2" w:rsidRPr="00D81BE8" w:rsidRDefault="00B53534" w:rsidP="00B53534">
      <w:pPr>
        <w:spacing w:line="360" w:lineRule="auto"/>
        <w:jc w:val="center"/>
        <w:rPr>
          <w:b/>
        </w:rPr>
      </w:pPr>
      <w:r>
        <w:rPr>
          <w:b/>
        </w:rPr>
        <w:t>Описание работы</w:t>
      </w:r>
    </w:p>
    <w:p w:rsidR="007870F6" w:rsidRPr="004A2CCF" w:rsidRDefault="007870F6" w:rsidP="001B4F2D">
      <w:pPr>
        <w:numPr>
          <w:ilvl w:val="1"/>
          <w:numId w:val="13"/>
        </w:numPr>
        <w:spacing w:line="360" w:lineRule="auto"/>
        <w:jc w:val="both"/>
        <w:rPr>
          <w:b/>
        </w:rPr>
      </w:pPr>
      <w:r w:rsidRPr="004A2CCF">
        <w:rPr>
          <w:b/>
        </w:rPr>
        <w:t>Проведение визометрии</w:t>
      </w:r>
      <w:r w:rsidR="00972AF1" w:rsidRPr="004A2CCF">
        <w:rPr>
          <w:b/>
        </w:rPr>
        <w:t>.</w:t>
      </w:r>
    </w:p>
    <w:p w:rsidR="007870F6" w:rsidRDefault="00972AF1" w:rsidP="00972AF1">
      <w:pPr>
        <w:spacing w:line="360" w:lineRule="auto"/>
        <w:jc w:val="both"/>
      </w:pPr>
      <w:r>
        <w:t xml:space="preserve">      </w:t>
      </w:r>
      <w:r w:rsidR="007870F6">
        <w:t xml:space="preserve">При исследовании остроты зрения с помощью таблиц огромное внимание должно уделяться соблюдению стандартных условий методики проведения (временные параметры демонстрации </w:t>
      </w:r>
      <w:proofErr w:type="spellStart"/>
      <w:r w:rsidR="007870F6">
        <w:t>оптотипов</w:t>
      </w:r>
      <w:proofErr w:type="spellEnd"/>
      <w:r w:rsidR="007870F6">
        <w:t xml:space="preserve">, расстояние до таблицы, уровень её освещенности). </w:t>
      </w:r>
      <w:r w:rsidR="00AF7F5B">
        <w:t>В России наибольшее распространение получили</w:t>
      </w:r>
      <w:r w:rsidR="00AF7F5B" w:rsidRPr="000E162E">
        <w:t xml:space="preserve"> таблицы </w:t>
      </w:r>
      <w:proofErr w:type="spellStart"/>
      <w:r w:rsidR="00AF7F5B" w:rsidRPr="000E162E">
        <w:t>Д.</w:t>
      </w:r>
      <w:r w:rsidR="00AF7F5B">
        <w:t>А.Сивцева</w:t>
      </w:r>
      <w:proofErr w:type="spellEnd"/>
      <w:r w:rsidR="00AF7F5B">
        <w:t xml:space="preserve"> и С.С. Головина (рис. 1</w:t>
      </w:r>
      <w:r w:rsidR="00AF7F5B" w:rsidRPr="000E162E">
        <w:t xml:space="preserve">), введенные в практику в 1923 г. В таблице изображены </w:t>
      </w:r>
      <w:proofErr w:type="spellStart"/>
      <w:r w:rsidR="00AF7F5B" w:rsidRPr="000E162E">
        <w:t>оптотипы</w:t>
      </w:r>
      <w:proofErr w:type="spellEnd"/>
      <w:r w:rsidR="00AF7F5B" w:rsidRPr="000E162E">
        <w:t xml:space="preserve">: буквы и кольца </w:t>
      </w:r>
      <w:proofErr w:type="spellStart"/>
      <w:r w:rsidR="00AF7F5B" w:rsidRPr="000E162E">
        <w:t>Ландольта</w:t>
      </w:r>
      <w:proofErr w:type="spellEnd"/>
      <w:r w:rsidR="00AF7F5B" w:rsidRPr="000E162E">
        <w:t xml:space="preserve"> различной величины. Всего в таблице 12 строк. В каждой строке несколько </w:t>
      </w:r>
      <w:proofErr w:type="spellStart"/>
      <w:r w:rsidR="00AF7F5B" w:rsidRPr="000E162E">
        <w:t>оптотипов</w:t>
      </w:r>
      <w:proofErr w:type="spellEnd"/>
      <w:r w:rsidR="00AF7F5B" w:rsidRPr="000E162E">
        <w:t xml:space="preserve"> одинаковой величины и приблизительно одинаковой различимости. </w:t>
      </w:r>
      <w:r w:rsidR="007870F6">
        <w:t xml:space="preserve">Большинство исследователей в настоящее время оптимальной считает освещенность порядка 700 </w:t>
      </w:r>
      <w:proofErr w:type="spellStart"/>
      <w:r w:rsidR="007870F6">
        <w:t>лк</w:t>
      </w:r>
      <w:proofErr w:type="spellEnd"/>
      <w:r w:rsidR="007870F6">
        <w:t>. Для наибольшего соответствия стандартным условиям может использоваться аппарат Рота – специальный осветительный ящик с зеркалами.</w:t>
      </w:r>
    </w:p>
    <w:p w:rsidR="00A92A14" w:rsidRDefault="00972AF1" w:rsidP="00972AF1">
      <w:pPr>
        <w:spacing w:line="360" w:lineRule="auto"/>
        <w:jc w:val="both"/>
      </w:pPr>
      <w:r>
        <w:t xml:space="preserve">      </w:t>
      </w:r>
      <w:r w:rsidR="007870F6">
        <w:t xml:space="preserve">Исследование остроты зрения вдаль может проводиться с расстояния 5 метров (в странах СНГ, Германии, Франции, Японии) или 6 метров (20 футов). Считается, что при расположении тестов на таком расстоянии не происходит напряжения аккомодации и, таким образом, подобное исследование </w:t>
      </w:r>
      <w:r w:rsidR="000F604C">
        <w:t xml:space="preserve">можно </w:t>
      </w:r>
      <w:r w:rsidR="007870F6">
        <w:t>производить в любом возрасте, даже при появлении пресбиопии.</w:t>
      </w:r>
      <w:r w:rsidR="007265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42" type="#_x0000_t75" alt="Таблица Сивцева-Головина" style="position:absolute;left:0;text-align:left;margin-left:312.45pt;margin-top:9.2pt;width:156pt;height:185.6pt;z-index:251657728;visibility:visible;mso-position-horizontal-relative:text;mso-position-vertical-relative:text" o:allowoverlap="f">
            <v:imagedata r:id="rId9" o:title="Таблица Сивцева-Головина" cropbottom="4104f"/>
            <w10:wrap type="square"/>
          </v:shape>
        </w:pict>
      </w:r>
    </w:p>
    <w:p w:rsidR="00A92A14" w:rsidRDefault="00AF7F5B" w:rsidP="00972AF1">
      <w:pPr>
        <w:spacing w:line="360" w:lineRule="auto"/>
        <w:jc w:val="both"/>
      </w:pPr>
      <w:r w:rsidRPr="00AF7F5B">
        <w:rPr>
          <w:b/>
        </w:rPr>
        <w:t>Рисунок</w:t>
      </w:r>
      <w:r w:rsidR="00A92A14" w:rsidRPr="00AF7F5B">
        <w:rPr>
          <w:b/>
        </w:rPr>
        <w:t xml:space="preserve"> 1</w:t>
      </w:r>
      <w:r w:rsidR="00A92A14" w:rsidRPr="00AF7F5B">
        <w:t>.</w:t>
      </w:r>
      <w:r w:rsidR="00A92A14">
        <w:t xml:space="preserve"> Таблица Головина </w:t>
      </w:r>
      <w:r>
        <w:t>–</w:t>
      </w:r>
      <w:r w:rsidR="00A92A14">
        <w:t xml:space="preserve"> Сивцева</w:t>
      </w:r>
      <w:r>
        <w:t>.</w:t>
      </w:r>
    </w:p>
    <w:p w:rsidR="00185BEC" w:rsidRDefault="00185BEC" w:rsidP="00972AF1">
      <w:pPr>
        <w:spacing w:line="360" w:lineRule="auto"/>
        <w:jc w:val="both"/>
      </w:pPr>
      <w:r>
        <w:t xml:space="preserve">     </w:t>
      </w:r>
      <w:r w:rsidR="007870F6">
        <w:t xml:space="preserve">При проведении обследования пациент усаживается на необходимом расстоянии от таблицы. Исследование проводится монокулярно. Вначале исследуется правый глаз, затем – левый. Затем может оцениваться бинокулярная острота зрения, которая ввиду физиологических особенностей выше </w:t>
      </w:r>
      <w:proofErr w:type="gramStart"/>
      <w:r w:rsidR="007870F6">
        <w:t>монокулярной</w:t>
      </w:r>
      <w:proofErr w:type="gramEnd"/>
      <w:r w:rsidR="007870F6">
        <w:t>.</w:t>
      </w:r>
      <w:r w:rsidR="00972AF1">
        <w:t xml:space="preserve">       </w:t>
      </w:r>
    </w:p>
    <w:p w:rsidR="00185BEC" w:rsidRPr="00185BEC" w:rsidRDefault="00185BEC" w:rsidP="00972AF1">
      <w:pPr>
        <w:spacing w:line="360" w:lineRule="auto"/>
        <w:jc w:val="both"/>
      </w:pPr>
      <w:r>
        <w:rPr>
          <w:color w:val="333333"/>
          <w:shd w:val="clear" w:color="auto" w:fill="FFFFFF"/>
        </w:rPr>
        <w:t xml:space="preserve">     </w:t>
      </w:r>
      <w:r w:rsidRPr="00185BEC">
        <w:rPr>
          <w:shd w:val="clear" w:color="auto" w:fill="FFFFFF"/>
        </w:rPr>
        <w:t xml:space="preserve">Они позволяют с расстояния 5 м определять остроту зрения от 0,1 до 2,0. Штрихи знаков, помещенные в 10-м ряду сверху, при этом видны под углом в 1 минуту. </w:t>
      </w:r>
      <w:proofErr w:type="gramStart"/>
      <w:r w:rsidRPr="00185BEC">
        <w:rPr>
          <w:shd w:val="clear" w:color="auto" w:fill="FFFFFF"/>
        </w:rPr>
        <w:t>Человек, читающий их с этого расстояния, обладает остротой зрения 1,0; первую же строчку сверху он должен читать с дистанции 50 м. Если он может читать с дистанции 5 м только первый ряд сверху, то его острота зрения равна 0,1; второй ряд сверху — 0,2; третий — 0,3; четвертый — 0,4; пятый — 0,5; шестой — 0,6;</w:t>
      </w:r>
      <w:proofErr w:type="gramEnd"/>
      <w:r w:rsidRPr="00185BEC">
        <w:rPr>
          <w:shd w:val="clear" w:color="auto" w:fill="FFFFFF"/>
        </w:rPr>
        <w:t xml:space="preserve"> седьмой — 0,7; восьмой — 0,8; девятый — 0,9. Если исследуемый читает первый ряд сверху с меньшего расстояния, например с 3 м, то острота зрения его определяется по общей формуле: Однако таблицы Головина — </w:t>
      </w:r>
      <w:r w:rsidRPr="00185BEC">
        <w:rPr>
          <w:shd w:val="clear" w:color="auto" w:fill="FFFFFF"/>
        </w:rPr>
        <w:lastRenderedPageBreak/>
        <w:t>Сивцева не лишены некоторых недостатков. Во-первых, в них имеется большая разница в величине знаков в разных строках и неравномерность при переходе от одной строки к другой. Во-вторых, не все знаки узнаваемы в одинаковой степени.</w:t>
      </w:r>
    </w:p>
    <w:p w:rsidR="007870F6" w:rsidRPr="00185BEC" w:rsidRDefault="00185BEC" w:rsidP="00972AF1">
      <w:pPr>
        <w:spacing w:line="360" w:lineRule="auto"/>
        <w:jc w:val="both"/>
      </w:pPr>
      <w:r>
        <w:t xml:space="preserve">     </w:t>
      </w:r>
      <w:r w:rsidR="007870F6" w:rsidRPr="00185BEC">
        <w:t xml:space="preserve">Результаты визометрии обычно записываются в следующей форме: </w:t>
      </w:r>
      <w:proofErr w:type="spellStart"/>
      <w:r w:rsidR="007870F6" w:rsidRPr="00185BEC">
        <w:t>Visus</w:t>
      </w:r>
      <w:proofErr w:type="spellEnd"/>
      <w:r w:rsidR="007870F6" w:rsidRPr="00185BEC">
        <w:t xml:space="preserve"> OD/OS=1,0/1,0 или </w:t>
      </w:r>
      <w:proofErr w:type="spellStart"/>
      <w:r w:rsidR="007870F6" w:rsidRPr="00185BEC">
        <w:t>Vis</w:t>
      </w:r>
      <w:proofErr w:type="spellEnd"/>
      <w:r w:rsidR="007870F6" w:rsidRPr="00185BEC">
        <w:t xml:space="preserve"> OU=0,6 или VA OD 20/200, где </w:t>
      </w:r>
      <w:proofErr w:type="spellStart"/>
      <w:r w:rsidR="007870F6" w:rsidRPr="00185BEC">
        <w:t>Visus</w:t>
      </w:r>
      <w:proofErr w:type="spellEnd"/>
      <w:r w:rsidR="007870F6" w:rsidRPr="00185BEC">
        <w:t xml:space="preserve">, </w:t>
      </w:r>
      <w:proofErr w:type="spellStart"/>
      <w:r w:rsidR="007870F6" w:rsidRPr="00185BEC">
        <w:t>Vis</w:t>
      </w:r>
      <w:proofErr w:type="spellEnd"/>
      <w:r w:rsidR="007870F6" w:rsidRPr="00185BEC">
        <w:t>, VA (</w:t>
      </w:r>
      <w:proofErr w:type="spellStart"/>
      <w:r w:rsidR="007870F6" w:rsidRPr="00185BEC">
        <w:t>visual</w:t>
      </w:r>
      <w:proofErr w:type="spellEnd"/>
      <w:r w:rsidR="007870F6" w:rsidRPr="00185BEC">
        <w:t xml:space="preserve"> </w:t>
      </w:r>
      <w:proofErr w:type="spellStart"/>
      <w:r w:rsidR="007870F6" w:rsidRPr="00185BEC">
        <w:t>acuity</w:t>
      </w:r>
      <w:proofErr w:type="spellEnd"/>
      <w:r w:rsidR="007870F6" w:rsidRPr="00185BEC">
        <w:t>) – острота зрения; OD 2</w:t>
      </w:r>
      <w:r w:rsidR="004A2CCF" w:rsidRPr="00185BEC">
        <w:t xml:space="preserve"> </w:t>
      </w:r>
      <w:r w:rsidR="007870F6" w:rsidRPr="00185BEC">
        <w:t>(</w:t>
      </w:r>
      <w:proofErr w:type="spellStart"/>
      <w:r w:rsidR="007870F6" w:rsidRPr="00185BEC">
        <w:t>oculus</w:t>
      </w:r>
      <w:proofErr w:type="spellEnd"/>
      <w:r w:rsidR="007870F6" w:rsidRPr="00185BEC">
        <w:t xml:space="preserve"> </w:t>
      </w:r>
      <w:proofErr w:type="spellStart"/>
      <w:r w:rsidR="007870F6" w:rsidRPr="00185BEC">
        <w:t>dexter</w:t>
      </w:r>
      <w:proofErr w:type="spellEnd"/>
      <w:r w:rsidR="007870F6" w:rsidRPr="00185BEC">
        <w:t>) - правый глаз, OS (</w:t>
      </w:r>
      <w:proofErr w:type="spellStart"/>
      <w:r w:rsidR="007870F6" w:rsidRPr="00185BEC">
        <w:t>oculus</w:t>
      </w:r>
      <w:proofErr w:type="spellEnd"/>
      <w:r w:rsidR="007870F6" w:rsidRPr="00185BEC">
        <w:t xml:space="preserve"> </w:t>
      </w:r>
      <w:proofErr w:type="spellStart"/>
      <w:r w:rsidR="007870F6" w:rsidRPr="00185BEC">
        <w:t>sinister</w:t>
      </w:r>
      <w:proofErr w:type="spellEnd"/>
      <w:r w:rsidR="007870F6" w:rsidRPr="00185BEC">
        <w:t>) – левый глаз, OU (</w:t>
      </w:r>
      <w:proofErr w:type="spellStart"/>
      <w:r w:rsidR="007870F6" w:rsidRPr="00185BEC">
        <w:t>oculus</w:t>
      </w:r>
      <w:proofErr w:type="spellEnd"/>
      <w:r w:rsidR="007870F6" w:rsidRPr="00185BEC">
        <w:t xml:space="preserve"> </w:t>
      </w:r>
      <w:proofErr w:type="spellStart"/>
      <w:r w:rsidR="007870F6" w:rsidRPr="00185BEC">
        <w:t>uterque</w:t>
      </w:r>
      <w:proofErr w:type="spellEnd"/>
      <w:r w:rsidR="007870F6" w:rsidRPr="00185BEC">
        <w:t>) – оба глаза.</w:t>
      </w:r>
    </w:p>
    <w:p w:rsidR="00533251" w:rsidRDefault="00972AF1" w:rsidP="00533251">
      <w:pPr>
        <w:spacing w:line="360" w:lineRule="auto"/>
        <w:jc w:val="both"/>
      </w:pPr>
      <w:r w:rsidRPr="00185BEC">
        <w:t xml:space="preserve">     </w:t>
      </w:r>
      <w:r w:rsidR="007870F6" w:rsidRPr="00185BEC">
        <w:t xml:space="preserve">Если пациент не способен различать </w:t>
      </w:r>
      <w:proofErr w:type="spellStart"/>
      <w:r w:rsidR="007870F6" w:rsidRPr="00185BEC">
        <w:t>оптотипы</w:t>
      </w:r>
      <w:proofErr w:type="spellEnd"/>
      <w:r w:rsidR="007870F6" w:rsidRPr="00185BEC">
        <w:t xml:space="preserve"> таблицы, а его передвижения затруднены, то ориентировочно остроту зрения можно оценить путём подсчёта количества пальцев, демонстрируемых обследующим с различного расстояния. Результат оценивается по наибольшему расстоянию, с</w:t>
      </w:r>
      <w:r w:rsidR="007870F6">
        <w:t xml:space="preserve"> которого пациент способен правильно распознавать объект, и записывается в виде: </w:t>
      </w:r>
      <w:proofErr w:type="spellStart"/>
      <w:r w:rsidR="007870F6">
        <w:t>Visus</w:t>
      </w:r>
      <w:proofErr w:type="spellEnd"/>
      <w:r w:rsidR="007870F6">
        <w:t xml:space="preserve"> OD = счёт пальцев с 3 метров.</w:t>
      </w:r>
    </w:p>
    <w:p w:rsidR="000D69B9" w:rsidRPr="00533251" w:rsidRDefault="004A2CCF" w:rsidP="001B4F2D">
      <w:pPr>
        <w:numPr>
          <w:ilvl w:val="1"/>
          <w:numId w:val="13"/>
        </w:numPr>
        <w:spacing w:line="360" w:lineRule="auto"/>
        <w:jc w:val="both"/>
      </w:pPr>
      <w:r w:rsidRPr="004A2CCF">
        <w:rPr>
          <w:b/>
          <w:bCs/>
          <w:lang w:val="en-US"/>
        </w:rPr>
        <w:t>C</w:t>
      </w:r>
      <w:proofErr w:type="spellStart"/>
      <w:r w:rsidR="000D69B9" w:rsidRPr="004A2CCF">
        <w:rPr>
          <w:b/>
          <w:bCs/>
        </w:rPr>
        <w:t>истемы</w:t>
      </w:r>
      <w:proofErr w:type="spellEnd"/>
      <w:r w:rsidR="000D69B9" w:rsidRPr="004A2CCF">
        <w:rPr>
          <w:b/>
          <w:bCs/>
        </w:rPr>
        <w:t xml:space="preserve"> и правила определения остроты зрения</w:t>
      </w:r>
      <w:r w:rsidR="00533251">
        <w:rPr>
          <w:b/>
          <w:bCs/>
        </w:rPr>
        <w:t>.</w:t>
      </w:r>
    </w:p>
    <w:p w:rsidR="001B4F2D" w:rsidRDefault="00533251" w:rsidP="001B4F2D">
      <w:pPr>
        <w:spacing w:line="360" w:lineRule="auto"/>
        <w:jc w:val="both"/>
        <w:rPr>
          <w:bCs/>
        </w:rPr>
      </w:pPr>
      <w:r>
        <w:rPr>
          <w:bCs/>
        </w:rPr>
        <w:t xml:space="preserve">     </w:t>
      </w:r>
      <w:r w:rsidR="000D69B9" w:rsidRPr="000D69B9">
        <w:rPr>
          <w:bCs/>
        </w:rPr>
        <w:t xml:space="preserve">Под </w:t>
      </w:r>
      <w:r w:rsidR="000D69B9" w:rsidRPr="00185BEC">
        <w:rPr>
          <w:b/>
          <w:bCs/>
        </w:rPr>
        <w:t>остротой зрения</w:t>
      </w:r>
      <w:r w:rsidR="000D69B9" w:rsidRPr="000D69B9">
        <w:rPr>
          <w:bCs/>
        </w:rPr>
        <w:t xml:space="preserve"> понимают способность глаза человека различать мельчайшие детали наблюдаемого объекта. </w:t>
      </w:r>
    </w:p>
    <w:p w:rsidR="001B4F2D" w:rsidRPr="000D69B9" w:rsidRDefault="001B4F2D" w:rsidP="00533251">
      <w:pPr>
        <w:spacing w:line="360" w:lineRule="auto"/>
        <w:jc w:val="both"/>
        <w:rPr>
          <w:bCs/>
        </w:rPr>
      </w:pPr>
      <w:r w:rsidRPr="000E162E">
        <w:t xml:space="preserve">Острота зрения определяется сначала монокулярно, а далее </w:t>
      </w:r>
      <w:proofErr w:type="spellStart"/>
      <w:r w:rsidRPr="000E162E">
        <w:t>бинокулярно</w:t>
      </w:r>
      <w:proofErr w:type="spellEnd"/>
      <w:r w:rsidRPr="000E162E">
        <w:t xml:space="preserve">. При монокулярном определении остроты зрения один из глаз необходимо прикрыть заслонкой, лучше матовой, чтобы прикрытый глаз не был в условиях темноты, так как при этом может </w:t>
      </w:r>
      <w:proofErr w:type="gramStart"/>
      <w:r w:rsidRPr="000E162E">
        <w:t>расширится</w:t>
      </w:r>
      <w:proofErr w:type="gramEnd"/>
      <w:r w:rsidRPr="000E162E">
        <w:t xml:space="preserve"> зрачок, что приведет к рефлекторному расширению зрачка исследуемого глаза и окажет явление на остроту зрения. Далее пациента просят прочитать те знаки, которые он видит.</w:t>
      </w:r>
      <w:r w:rsidRPr="000E162E">
        <w:br/>
        <w:t>•    В строчках, соответствующих остроте зрения от 0,3 до 0,6, допускается одна ошибка, при этом результат фиксируется как неполный без одной буквы, а в строчках, соответствующих остроте зрения от 0,7 до 1,0, допускается ошибка в 2 знака, при этом также фиксируется результат, но без 2 букв.</w:t>
      </w:r>
      <w:r w:rsidRPr="000E162E">
        <w:br/>
        <w:t xml:space="preserve">Например, </w:t>
      </w:r>
      <w:proofErr w:type="spellStart"/>
      <w:r w:rsidRPr="000E162E">
        <w:t>Visus</w:t>
      </w:r>
      <w:proofErr w:type="spellEnd"/>
      <w:r w:rsidRPr="000E162E">
        <w:t xml:space="preserve"> OD = 0,9 без двух букв.</w:t>
      </w:r>
      <w:r w:rsidRPr="000E162E">
        <w:br/>
        <w:t>•    Если известно, что у пациента один из глаз видит хуже другого, то рекомендуется начать обследование именно с худшего глаза.</w:t>
      </w:r>
      <w:r w:rsidRPr="000E162E">
        <w:br/>
        <w:t>•    При проведении проверки остроты зрения с коррекцией следует сначала определить остроту зрения в очках или контактных линзах пациента. При ношении КЛ можно менять порядок обследования, определяя остроту зрения сначала в КЛ, а затем попросить пациента снять линзы и определить зрение без коррекции.</w:t>
      </w:r>
      <w:r w:rsidRPr="000E162E">
        <w:br/>
        <w:t xml:space="preserve">•    Если острота зрения без коррекции очень низкая, менее 0,1, то в этом случае пациента просят подойти на то расстояние, с которого он видит знаки первой строки. В этом случае острота зрения определяется по формуле </w:t>
      </w:r>
      <w:proofErr w:type="gramStart"/>
      <w:r w:rsidRPr="000E162E">
        <w:t>V</w:t>
      </w:r>
      <w:proofErr w:type="gramEnd"/>
      <w:r w:rsidRPr="000E162E">
        <w:t xml:space="preserve">А = d/D, где d — расстояние, с которого пациент различает буквы первого ряда (например, 3 метра), а D - 50 метров, т.е. расстояние, с которого нормальный глаз различает </w:t>
      </w:r>
      <w:proofErr w:type="spellStart"/>
      <w:r w:rsidRPr="000E162E">
        <w:t>оптотипы</w:t>
      </w:r>
      <w:proofErr w:type="spellEnd"/>
      <w:r w:rsidRPr="000E162E">
        <w:t xml:space="preserve"> первой строки. В этом </w:t>
      </w:r>
      <w:r w:rsidRPr="000E162E">
        <w:lastRenderedPageBreak/>
        <w:t>случае острота зрения равна VA = 3/50 = 0,06.</w:t>
      </w:r>
      <w:r w:rsidRPr="000E162E">
        <w:br/>
        <w:t xml:space="preserve">•    Если пациент не видит знаки первой строки с расстояния 1 метр, тогда остроту зрения определяют, как счет пальцев руки у лица пациента на определенном расстоянии от глаза. При этом толщина пальцев приравнивается к толщине знаков первой строки. В этом случае УА </w:t>
      </w:r>
      <w:proofErr w:type="gramStart"/>
      <w:r w:rsidRPr="000E162E">
        <w:t>равна</w:t>
      </w:r>
      <w:proofErr w:type="gramEnd"/>
      <w:r w:rsidRPr="000E162E">
        <w:t xml:space="preserve"> счету пальцев на расстоянии 40 см.</w:t>
      </w:r>
      <w:r w:rsidRPr="000E162E">
        <w:br/>
        <w:t xml:space="preserve">•    Если пациент не видит пальцев у лица, то следует проверить </w:t>
      </w:r>
      <w:proofErr w:type="spellStart"/>
      <w:r w:rsidRPr="000E162E">
        <w:t>светоощущение</w:t>
      </w:r>
      <w:proofErr w:type="spellEnd"/>
      <w:r w:rsidRPr="000E162E">
        <w:t xml:space="preserve"> с проекцией света. Электрическим фонариком с разных сторон свет направляют в глаз пациента (исследование проводят раздельно для каждого глаза), если пациент правильно определяет, с какой стороны в глаз падает свет, то </w:t>
      </w:r>
      <w:proofErr w:type="spellStart"/>
      <w:r w:rsidRPr="000E162E">
        <w:t>светоощущение</w:t>
      </w:r>
      <w:proofErr w:type="spellEnd"/>
      <w:r w:rsidRPr="000E162E">
        <w:t xml:space="preserve"> сохранено и имеет правильную проекцию. Если пациент ошибается или не различает свет с одной из сторон, то </w:t>
      </w:r>
      <w:proofErr w:type="spellStart"/>
      <w:r w:rsidRPr="000E162E">
        <w:t>светоощущение</w:t>
      </w:r>
      <w:proofErr w:type="spellEnd"/>
      <w:r w:rsidRPr="000E162E">
        <w:t xml:space="preserve"> имеется, но проекция неправильная.</w:t>
      </w:r>
    </w:p>
    <w:p w:rsidR="000D69B9" w:rsidRDefault="00533251" w:rsidP="00972AF1">
      <w:pPr>
        <w:spacing w:line="360" w:lineRule="auto"/>
        <w:jc w:val="both"/>
      </w:pPr>
      <w:r w:rsidRPr="00533251">
        <w:t xml:space="preserve">    Результаты исследовани</w:t>
      </w:r>
      <w:r>
        <w:t>й</w:t>
      </w:r>
      <w:r w:rsidRPr="00533251">
        <w:t xml:space="preserve"> заносились в </w:t>
      </w:r>
      <w:r>
        <w:t>следующую таблицу: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914"/>
        <w:gridCol w:w="1914"/>
        <w:gridCol w:w="1914"/>
        <w:gridCol w:w="1915"/>
      </w:tblGrid>
      <w:tr w:rsidR="00DE2C5C" w:rsidTr="00CA7007">
        <w:tc>
          <w:tcPr>
            <w:tcW w:w="2232" w:type="dxa"/>
            <w:vMerge w:val="restart"/>
            <w:shd w:val="clear" w:color="auto" w:fill="auto"/>
          </w:tcPr>
          <w:p w:rsidR="00DE2C5C" w:rsidRDefault="00DE2C5C" w:rsidP="00DE2C5C">
            <w:pPr>
              <w:spacing w:line="360" w:lineRule="auto"/>
              <w:jc w:val="center"/>
            </w:pPr>
            <w:r>
              <w:t>ФИО</w:t>
            </w:r>
          </w:p>
        </w:tc>
        <w:tc>
          <w:tcPr>
            <w:tcW w:w="7657" w:type="dxa"/>
            <w:gridSpan w:val="4"/>
            <w:shd w:val="clear" w:color="auto" w:fill="auto"/>
          </w:tcPr>
          <w:p w:rsidR="00DE2C5C" w:rsidRDefault="00DE2C5C" w:rsidP="00CA7007">
            <w:pPr>
              <w:spacing w:line="360" w:lineRule="auto"/>
              <w:jc w:val="center"/>
            </w:pPr>
            <w:r>
              <w:t>Средний показатель</w:t>
            </w:r>
          </w:p>
        </w:tc>
      </w:tr>
      <w:tr w:rsidR="00DE2C5C" w:rsidRPr="000573B1" w:rsidTr="00CA7007">
        <w:tc>
          <w:tcPr>
            <w:tcW w:w="2232" w:type="dxa"/>
            <w:vMerge/>
            <w:shd w:val="clear" w:color="auto" w:fill="auto"/>
          </w:tcPr>
          <w:p w:rsidR="00DE2C5C" w:rsidRDefault="00DE2C5C" w:rsidP="00CA7007">
            <w:pPr>
              <w:spacing w:line="360" w:lineRule="auto"/>
              <w:jc w:val="both"/>
            </w:pPr>
          </w:p>
        </w:tc>
        <w:tc>
          <w:tcPr>
            <w:tcW w:w="3828" w:type="dxa"/>
            <w:gridSpan w:val="2"/>
            <w:tcBorders>
              <w:right w:val="single" w:sz="18" w:space="0" w:color="auto"/>
            </w:tcBorders>
            <w:shd w:val="clear" w:color="auto" w:fill="auto"/>
          </w:tcPr>
          <w:p w:rsidR="00DE2C5C" w:rsidRPr="000573B1" w:rsidRDefault="00DE2C5C" w:rsidP="00CA7007">
            <w:pPr>
              <w:spacing w:line="360" w:lineRule="auto"/>
              <w:jc w:val="center"/>
            </w:pPr>
            <w:r w:rsidRPr="00C074A5">
              <w:rPr>
                <w:lang w:val="en-US"/>
              </w:rPr>
              <w:t>OD (</w:t>
            </w:r>
            <w:r>
              <w:t>правый глаз)</w:t>
            </w:r>
          </w:p>
        </w:tc>
        <w:tc>
          <w:tcPr>
            <w:tcW w:w="3829" w:type="dxa"/>
            <w:gridSpan w:val="2"/>
            <w:tcBorders>
              <w:left w:val="single" w:sz="18" w:space="0" w:color="auto"/>
            </w:tcBorders>
            <w:shd w:val="clear" w:color="auto" w:fill="auto"/>
          </w:tcPr>
          <w:p w:rsidR="00DE2C5C" w:rsidRPr="000573B1" w:rsidRDefault="00DE2C5C" w:rsidP="00CA7007">
            <w:pPr>
              <w:spacing w:line="360" w:lineRule="auto"/>
              <w:jc w:val="center"/>
            </w:pPr>
            <w:r w:rsidRPr="00C074A5">
              <w:rPr>
                <w:lang w:val="en-US"/>
              </w:rPr>
              <w:t>OS(</w:t>
            </w:r>
            <w:r>
              <w:t>левый глаз)</w:t>
            </w:r>
          </w:p>
        </w:tc>
      </w:tr>
      <w:tr w:rsidR="00DE2C5C" w:rsidTr="00CA7007">
        <w:tc>
          <w:tcPr>
            <w:tcW w:w="2232" w:type="dxa"/>
            <w:vMerge/>
            <w:shd w:val="clear" w:color="auto" w:fill="auto"/>
          </w:tcPr>
          <w:p w:rsidR="00DE2C5C" w:rsidRDefault="00DE2C5C" w:rsidP="00CA7007">
            <w:pPr>
              <w:spacing w:line="360" w:lineRule="auto"/>
              <w:jc w:val="both"/>
            </w:pPr>
          </w:p>
        </w:tc>
        <w:tc>
          <w:tcPr>
            <w:tcW w:w="1914" w:type="dxa"/>
            <w:shd w:val="clear" w:color="auto" w:fill="auto"/>
          </w:tcPr>
          <w:p w:rsidR="00DE2C5C" w:rsidRDefault="00DE2C5C" w:rsidP="00CA7007">
            <w:pPr>
              <w:spacing w:line="360" w:lineRule="auto"/>
              <w:jc w:val="center"/>
            </w:pPr>
            <w:r>
              <w:t>утро</w:t>
            </w:r>
          </w:p>
        </w:tc>
        <w:tc>
          <w:tcPr>
            <w:tcW w:w="1914" w:type="dxa"/>
            <w:tcBorders>
              <w:right w:val="single" w:sz="18" w:space="0" w:color="auto"/>
            </w:tcBorders>
            <w:shd w:val="clear" w:color="auto" w:fill="auto"/>
          </w:tcPr>
          <w:p w:rsidR="00DE2C5C" w:rsidRDefault="00DE2C5C" w:rsidP="00CA7007">
            <w:pPr>
              <w:spacing w:line="360" w:lineRule="auto"/>
              <w:jc w:val="center"/>
            </w:pPr>
            <w:r>
              <w:t>обед</w:t>
            </w:r>
          </w:p>
        </w:tc>
        <w:tc>
          <w:tcPr>
            <w:tcW w:w="1914" w:type="dxa"/>
            <w:tcBorders>
              <w:left w:val="single" w:sz="18" w:space="0" w:color="auto"/>
            </w:tcBorders>
            <w:shd w:val="clear" w:color="auto" w:fill="auto"/>
          </w:tcPr>
          <w:p w:rsidR="00DE2C5C" w:rsidRDefault="00DE2C5C" w:rsidP="00CA7007">
            <w:pPr>
              <w:spacing w:line="360" w:lineRule="auto"/>
              <w:jc w:val="center"/>
            </w:pPr>
            <w:r>
              <w:t>утро</w:t>
            </w:r>
          </w:p>
        </w:tc>
        <w:tc>
          <w:tcPr>
            <w:tcW w:w="1915" w:type="dxa"/>
            <w:shd w:val="clear" w:color="auto" w:fill="auto"/>
          </w:tcPr>
          <w:p w:rsidR="00DE2C5C" w:rsidRDefault="00DE2C5C" w:rsidP="00CA7007">
            <w:pPr>
              <w:spacing w:line="360" w:lineRule="auto"/>
              <w:jc w:val="center"/>
            </w:pPr>
            <w:r>
              <w:t>обед</w:t>
            </w:r>
          </w:p>
        </w:tc>
      </w:tr>
    </w:tbl>
    <w:p w:rsidR="001B4F2D" w:rsidRPr="00597D9B" w:rsidRDefault="00597D9B" w:rsidP="00597D9B">
      <w:pPr>
        <w:spacing w:before="100" w:beforeAutospacing="1" w:line="360" w:lineRule="auto"/>
        <w:jc w:val="both"/>
      </w:pPr>
      <w:r>
        <w:rPr>
          <w:b/>
          <w:bCs/>
        </w:rPr>
        <w:t>1.3.</w:t>
      </w:r>
      <w:r w:rsidR="001B4F2D" w:rsidRPr="000E162E">
        <w:rPr>
          <w:b/>
          <w:bCs/>
        </w:rPr>
        <w:t>Факторы, влияющие на определение остроты зрения</w:t>
      </w:r>
      <w:r w:rsidR="001B4F2D" w:rsidRPr="000E162E">
        <w:br/>
      </w:r>
      <w:r w:rsidR="001B4F2D" w:rsidRPr="000E162E">
        <w:rPr>
          <w:b/>
          <w:bCs/>
        </w:rPr>
        <w:t xml:space="preserve">1. </w:t>
      </w:r>
      <w:proofErr w:type="spellStart"/>
      <w:r w:rsidR="001B4F2D" w:rsidRPr="000E162E">
        <w:rPr>
          <w:b/>
          <w:bCs/>
        </w:rPr>
        <w:t>Оптотип</w:t>
      </w:r>
      <w:proofErr w:type="spellEnd"/>
      <w:r w:rsidR="001B4F2D" w:rsidRPr="000E162E">
        <w:rPr>
          <w:b/>
          <w:bCs/>
        </w:rPr>
        <w:t>.</w:t>
      </w:r>
      <w:r w:rsidR="001B4F2D" w:rsidRPr="000E162E">
        <w:t xml:space="preserve"> Не все </w:t>
      </w:r>
      <w:proofErr w:type="spellStart"/>
      <w:r w:rsidR="001B4F2D" w:rsidRPr="000E162E">
        <w:t>оптотипы</w:t>
      </w:r>
      <w:proofErr w:type="spellEnd"/>
      <w:r w:rsidR="001B4F2D" w:rsidRPr="000E162E">
        <w:t xml:space="preserve"> имеют одинаковый уровень сложности. Различают буквы простые и сложные. В л</w:t>
      </w:r>
      <w:r>
        <w:t xml:space="preserve">атинском алфавите легкие буквы </w:t>
      </w:r>
      <w:r w:rsidR="001B4F2D" w:rsidRPr="000E162E">
        <w:t xml:space="preserve"> I, T, A; сложные — S, R, M, H, B. В русском алфавите простые буквы — Л, Т, А; сложные — М, Н, В, </w:t>
      </w:r>
      <w:proofErr w:type="gramStart"/>
      <w:r w:rsidR="001B4F2D" w:rsidRPr="000E162E">
        <w:t>Ы</w:t>
      </w:r>
      <w:proofErr w:type="gramEnd"/>
      <w:r w:rsidR="001B4F2D" w:rsidRPr="000E162E">
        <w:t xml:space="preserve">, К. Пациенты часто путают латинские буквы: P, F, O,D, U, V и русские — И, </w:t>
      </w:r>
      <w:proofErr w:type="gramStart"/>
      <w:r w:rsidR="001B4F2D" w:rsidRPr="000E162E">
        <w:t>Ш</w:t>
      </w:r>
      <w:proofErr w:type="gramEnd"/>
      <w:r w:rsidR="001B4F2D" w:rsidRPr="000E162E">
        <w:t xml:space="preserve">, Ы, О, Д. Часто при опознавании </w:t>
      </w:r>
      <w:proofErr w:type="spellStart"/>
      <w:r w:rsidR="001B4F2D" w:rsidRPr="000E162E">
        <w:t>оптотипа</w:t>
      </w:r>
      <w:proofErr w:type="spellEnd"/>
      <w:r w:rsidR="001B4F2D" w:rsidRPr="000E162E">
        <w:t xml:space="preserve"> срабатывает фактор узнаваемости букв ил</w:t>
      </w:r>
      <w:r>
        <w:t xml:space="preserve">и цифр. Кольца </w:t>
      </w:r>
      <w:proofErr w:type="spellStart"/>
      <w:r>
        <w:t>Ландольта</w:t>
      </w:r>
      <w:proofErr w:type="spellEnd"/>
      <w:r w:rsidR="001B4F2D" w:rsidRPr="000E162E">
        <w:t xml:space="preserve"> — более сложные </w:t>
      </w:r>
      <w:proofErr w:type="spellStart"/>
      <w:r w:rsidR="001B4F2D" w:rsidRPr="000E162E">
        <w:t>оптотипы</w:t>
      </w:r>
      <w:proofErr w:type="spellEnd"/>
      <w:r w:rsidR="001B4F2D" w:rsidRPr="000E162E">
        <w:t>, так как отсутствует фактор узнаваемости.</w:t>
      </w:r>
      <w:r w:rsidR="001B4F2D" w:rsidRPr="000E162E">
        <w:br/>
      </w:r>
      <w:r>
        <w:rPr>
          <w:b/>
          <w:bCs/>
        </w:rPr>
        <w:t>2. </w:t>
      </w:r>
      <w:r w:rsidR="001B4F2D" w:rsidRPr="000E162E">
        <w:rPr>
          <w:b/>
          <w:bCs/>
        </w:rPr>
        <w:t xml:space="preserve">Промежутки между </w:t>
      </w:r>
      <w:proofErr w:type="spellStart"/>
      <w:r w:rsidR="001B4F2D" w:rsidRPr="000E162E">
        <w:rPr>
          <w:b/>
          <w:bCs/>
        </w:rPr>
        <w:t>оптотипами</w:t>
      </w:r>
      <w:proofErr w:type="spellEnd"/>
      <w:r w:rsidR="001B4F2D" w:rsidRPr="000E162E">
        <w:rPr>
          <w:b/>
          <w:bCs/>
        </w:rPr>
        <w:t>.</w:t>
      </w:r>
      <w:r w:rsidR="001B4F2D" w:rsidRPr="000E162E">
        <w:t xml:space="preserve"> Было установлено, что </w:t>
      </w:r>
      <w:proofErr w:type="spellStart"/>
      <w:r w:rsidR="001B4F2D" w:rsidRPr="000E162E">
        <w:t>оптотипы</w:t>
      </w:r>
      <w:proofErr w:type="spellEnd"/>
      <w:r w:rsidR="001B4F2D" w:rsidRPr="000E162E">
        <w:t xml:space="preserve"> будут сложнее различаться, если они предъявляются в группе, и легче, если </w:t>
      </w:r>
      <w:proofErr w:type="spellStart"/>
      <w:r w:rsidR="001B4F2D" w:rsidRPr="000E162E">
        <w:t>оптотип</w:t>
      </w:r>
      <w:proofErr w:type="spellEnd"/>
      <w:r w:rsidR="001B4F2D" w:rsidRPr="000E162E">
        <w:t xml:space="preserve"> </w:t>
      </w:r>
      <w:proofErr w:type="gramStart"/>
      <w:r w:rsidR="001B4F2D" w:rsidRPr="000E162E">
        <w:t>представлен</w:t>
      </w:r>
      <w:proofErr w:type="gramEnd"/>
      <w:r w:rsidR="001B4F2D" w:rsidRPr="000E162E">
        <w:t xml:space="preserve"> отдельно. </w:t>
      </w:r>
      <w:proofErr w:type="spellStart"/>
      <w:r w:rsidR="001B4F2D" w:rsidRPr="000E162E">
        <w:t>Оптотипы</w:t>
      </w:r>
      <w:proofErr w:type="spellEnd"/>
      <w:r w:rsidR="001B4F2D" w:rsidRPr="000E162E">
        <w:t xml:space="preserve">, расположенные с краю строки, легче различаются пациентами, чем те, которые находятся в середине строки. При этом срабатывает феномен взаимодействия контура. В некоторых таблицах, например, </w:t>
      </w:r>
      <w:proofErr w:type="spellStart"/>
      <w:r w:rsidR="001B4F2D" w:rsidRPr="000E162E">
        <w:t>Бейли-Лоуви</w:t>
      </w:r>
      <w:proofErr w:type="spellEnd"/>
      <w:r w:rsidR="001B4F2D" w:rsidRPr="000E162E">
        <w:t xml:space="preserve"> феномен взаимодействия контура менее выражен.</w:t>
      </w:r>
      <w:r w:rsidR="001B4F2D" w:rsidRPr="000E162E">
        <w:br/>
      </w:r>
      <w:r>
        <w:rPr>
          <w:b/>
          <w:bCs/>
        </w:rPr>
        <w:t>3.  </w:t>
      </w:r>
      <w:r w:rsidR="001B4F2D" w:rsidRPr="000E162E">
        <w:rPr>
          <w:b/>
          <w:bCs/>
        </w:rPr>
        <w:t>Интервалы между строками</w:t>
      </w:r>
      <w:r w:rsidR="001B4F2D" w:rsidRPr="000E162E">
        <w:t>. Существуют таблицы с эмпирической, арифметической и геометрической прогрессией интервалов между строками. Нерегулярная организация интервалов между строками может ухудшить способность определения остроты зрения. Наиболее точные в этом плане логарифмические таблицы, где расстояние между строчками находится в зависимости от высоты букв.</w:t>
      </w:r>
      <w:r w:rsidR="001B4F2D" w:rsidRPr="000E162E">
        <w:br/>
      </w:r>
      <w:r>
        <w:rPr>
          <w:b/>
          <w:bCs/>
        </w:rPr>
        <w:t>4. </w:t>
      </w:r>
      <w:r w:rsidR="001B4F2D" w:rsidRPr="000E162E">
        <w:rPr>
          <w:b/>
          <w:bCs/>
        </w:rPr>
        <w:t xml:space="preserve">Освещение. </w:t>
      </w:r>
      <w:r w:rsidR="001B4F2D" w:rsidRPr="000E162E">
        <w:t xml:space="preserve">Большое значение имеет общее освещение помещения, в котором проводится определение остроты зрения и освещенность таблицы. Нельзя проводить определение остроты зрения в темноте. Большинство проекторов поддерживает уровень </w:t>
      </w:r>
      <w:r w:rsidR="001B4F2D" w:rsidRPr="000E162E">
        <w:lastRenderedPageBreak/>
        <w:t>яркости экрана 80-320 кд/м</w:t>
      </w:r>
      <w:proofErr w:type="gramStart"/>
      <w:r w:rsidR="001B4F2D" w:rsidRPr="000E162E">
        <w:t>2</w:t>
      </w:r>
      <w:proofErr w:type="gramEnd"/>
      <w:r w:rsidR="001B4F2D" w:rsidRPr="000E162E">
        <w:t xml:space="preserve"> (стандарт 160 кд/м2). Если яркость экрана больше 100 кд/м</w:t>
      </w:r>
      <w:proofErr w:type="gramStart"/>
      <w:r w:rsidR="001B4F2D" w:rsidRPr="000E162E">
        <w:t>2</w:t>
      </w:r>
      <w:proofErr w:type="gramEnd"/>
      <w:r w:rsidR="001B4F2D" w:rsidRPr="000E162E">
        <w:t>, то острота зрения стабилизируется. Острота зрения возрастает при увеличении освещенности помещения. Поэтому освещение кабинета при проверке остроты зрения должно соответствовать яркости экрана таблицы.</w:t>
      </w:r>
      <w:r w:rsidR="001B4F2D" w:rsidRPr="000E162E">
        <w:br/>
      </w:r>
      <w:r>
        <w:rPr>
          <w:b/>
          <w:bCs/>
        </w:rPr>
        <w:t>5.  </w:t>
      </w:r>
      <w:r w:rsidR="001B4F2D" w:rsidRPr="000E162E">
        <w:rPr>
          <w:b/>
          <w:bCs/>
        </w:rPr>
        <w:t xml:space="preserve">Контраст </w:t>
      </w:r>
      <w:proofErr w:type="spellStart"/>
      <w:r w:rsidR="001B4F2D" w:rsidRPr="000E162E">
        <w:rPr>
          <w:b/>
          <w:bCs/>
        </w:rPr>
        <w:t>оптотипа</w:t>
      </w:r>
      <w:proofErr w:type="spellEnd"/>
      <w:r w:rsidR="001B4F2D" w:rsidRPr="000E162E">
        <w:rPr>
          <w:b/>
          <w:bCs/>
        </w:rPr>
        <w:t>.</w:t>
      </w:r>
      <w:r w:rsidR="001B4F2D" w:rsidRPr="000E162E">
        <w:t xml:space="preserve"> Контраст </w:t>
      </w:r>
      <w:proofErr w:type="spellStart"/>
      <w:r w:rsidR="001B4F2D" w:rsidRPr="000E162E">
        <w:t>оптотипа</w:t>
      </w:r>
      <w:proofErr w:type="spellEnd"/>
      <w:r w:rsidR="001B4F2D" w:rsidRPr="000E162E">
        <w:t xml:space="preserve"> определяется как разница между яркостью фона и яркостью самого </w:t>
      </w:r>
      <w:proofErr w:type="spellStart"/>
      <w:r w:rsidR="001B4F2D" w:rsidRPr="000E162E">
        <w:t>оптотипа</w:t>
      </w:r>
      <w:proofErr w:type="spellEnd"/>
      <w:r w:rsidR="001B4F2D" w:rsidRPr="000E162E">
        <w:t xml:space="preserve">, деленная на яркость фона. </w:t>
      </w:r>
      <w:proofErr w:type="gramStart"/>
      <w:r w:rsidR="001B4F2D" w:rsidRPr="000E162E">
        <w:t xml:space="preserve">Максимальная острота зрения достигается при контрасте 100%. Минимальное значение контраста фона должно быть порядка 80-90%. Современные проекторы </w:t>
      </w:r>
      <w:proofErr w:type="spellStart"/>
      <w:r w:rsidR="001B4F2D" w:rsidRPr="000E162E">
        <w:t>оптотипов</w:t>
      </w:r>
      <w:proofErr w:type="spellEnd"/>
      <w:r w:rsidR="001B4F2D" w:rsidRPr="000E162E">
        <w:t xml:space="preserve"> обеспечивают контраст </w:t>
      </w:r>
      <w:proofErr w:type="spellStart"/>
      <w:r w:rsidR="001B4F2D" w:rsidRPr="000E162E">
        <w:t>оптотипов</w:t>
      </w:r>
      <w:proofErr w:type="spellEnd"/>
      <w:r w:rsidR="001B4F2D" w:rsidRPr="000E162E">
        <w:t xml:space="preserve"> 80-90%. Контраст печатных таблиц составляет 95-97%. В некоторых случаях остроту зрения определяют при низком контрасте около 10%. Пациенты с глаукомой при слабом контрасте таблицы показывают значительно более низкую остроту зрения, теряя при этом несколько строчек.</w:t>
      </w:r>
      <w:proofErr w:type="gramEnd"/>
      <w:r w:rsidR="001B4F2D" w:rsidRPr="000E162E">
        <w:t xml:space="preserve"> Подобная ситуация наблюдается и при некоторых заболеваниях сетчатки.</w:t>
      </w:r>
      <w:r w:rsidR="001B4F2D" w:rsidRPr="000E162E">
        <w:br/>
      </w:r>
      <w:r w:rsidR="001B4F2D" w:rsidRPr="00597D9B">
        <w:rPr>
          <w:b/>
        </w:rPr>
        <w:t>6.</w:t>
      </w:r>
      <w:r>
        <w:t>  </w:t>
      </w:r>
      <w:r w:rsidR="001B4F2D" w:rsidRPr="00597D9B">
        <w:rPr>
          <w:b/>
        </w:rPr>
        <w:t xml:space="preserve">Время предъявления </w:t>
      </w:r>
      <w:proofErr w:type="spellStart"/>
      <w:r w:rsidR="001B4F2D" w:rsidRPr="00597D9B">
        <w:rPr>
          <w:b/>
        </w:rPr>
        <w:t>оптотипа</w:t>
      </w:r>
      <w:proofErr w:type="spellEnd"/>
      <w:r w:rsidR="001B4F2D" w:rsidRPr="000E162E">
        <w:t xml:space="preserve">. Время, необходимое для различения </w:t>
      </w:r>
      <w:proofErr w:type="spellStart"/>
      <w:r w:rsidR="001B4F2D" w:rsidRPr="000E162E">
        <w:t>оптотипа</w:t>
      </w:r>
      <w:proofErr w:type="spellEnd"/>
      <w:r w:rsidR="001B4F2D" w:rsidRPr="000E162E">
        <w:t xml:space="preserve">, не должно превышать 1 секунду. Если пациент тратит на распознавание </w:t>
      </w:r>
      <w:proofErr w:type="spellStart"/>
      <w:r w:rsidR="001B4F2D" w:rsidRPr="000E162E">
        <w:t>оптотипа</w:t>
      </w:r>
      <w:proofErr w:type="spellEnd"/>
      <w:r w:rsidR="001B4F2D" w:rsidRPr="000E162E">
        <w:t xml:space="preserve"> больше 1 секунды, то результат не засчитывается.</w:t>
      </w:r>
      <w:r w:rsidR="001B4F2D" w:rsidRPr="000E162E">
        <w:br/>
      </w:r>
      <w:r>
        <w:rPr>
          <w:b/>
          <w:bCs/>
        </w:rPr>
        <w:t>7.  </w:t>
      </w:r>
      <w:r w:rsidR="001B4F2D" w:rsidRPr="000E162E">
        <w:rPr>
          <w:b/>
          <w:bCs/>
        </w:rPr>
        <w:t>Расстояние, с которого проводится определение остроты зрения</w:t>
      </w:r>
      <w:r w:rsidR="001B4F2D" w:rsidRPr="000E162E">
        <w:t xml:space="preserve">. При предъявлении таблиц </w:t>
      </w:r>
      <w:proofErr w:type="spellStart"/>
      <w:r w:rsidR="001B4F2D" w:rsidRPr="000E162E">
        <w:t>Снеллена</w:t>
      </w:r>
      <w:proofErr w:type="spellEnd"/>
      <w:r w:rsidR="001B4F2D" w:rsidRPr="000E162E">
        <w:t xml:space="preserve"> расстояние обычно должно быть 6 метров (или 20 футов), для таблиц Сивцева-Головина рабочее расстояние — 5 метров. Большинство логарифмических таблиц </w:t>
      </w:r>
      <w:proofErr w:type="spellStart"/>
      <w:r w:rsidR="001B4F2D" w:rsidRPr="000E162E">
        <w:t>log</w:t>
      </w:r>
      <w:proofErr w:type="spellEnd"/>
      <w:r w:rsidR="001B4F2D" w:rsidRPr="000E162E">
        <w:t xml:space="preserve"> MAR откалиброваны для исследования остроты зрения вдаль с расстояния 4 метра. Проекторы знаков, демонстрирующие </w:t>
      </w:r>
      <w:proofErr w:type="spellStart"/>
      <w:r w:rsidR="001B4F2D" w:rsidRPr="000E162E">
        <w:t>оптотипы</w:t>
      </w:r>
      <w:proofErr w:type="spellEnd"/>
      <w:r w:rsidR="001B4F2D" w:rsidRPr="000E162E">
        <w:t xml:space="preserve"> на экране, могут быть откалиброваны на рабочее расстояние от 3,0 до 6,0 метров.</w:t>
      </w:r>
      <w:r w:rsidR="001B4F2D" w:rsidRPr="000E162E">
        <w:br/>
      </w:r>
      <w:r>
        <w:rPr>
          <w:b/>
          <w:bCs/>
        </w:rPr>
        <w:t>8. </w:t>
      </w:r>
      <w:r w:rsidR="001B4F2D" w:rsidRPr="000E162E">
        <w:rPr>
          <w:b/>
          <w:bCs/>
        </w:rPr>
        <w:t xml:space="preserve">Вид аметропии и его коррекция. </w:t>
      </w:r>
      <w:r w:rsidR="001B4F2D" w:rsidRPr="000E162E">
        <w:t>Острота зрения зависит от вида аметроп</w:t>
      </w:r>
      <w:proofErr w:type="gramStart"/>
      <w:r w:rsidR="001B4F2D" w:rsidRPr="000E162E">
        <w:t>ии и ее</w:t>
      </w:r>
      <w:proofErr w:type="gramEnd"/>
      <w:r w:rsidR="001B4F2D" w:rsidRPr="000E162E">
        <w:t xml:space="preserve"> степени. Чем выше степень аметропии, тем хуже острота зрения. Пациент с гиперметропией в молодом возрасте может показывать высокую остроту зрения, соответствующую нормальной, так как он использует имеющийся у него объем аккомодации. При коррекции миопии очками острота зрения немного хуже, чем при коррекции контактными линзами, так как при контактной коррекции размер изображения на сетчатке больше, чем при очковой коррекции. При коррекции гиперметропии контактными линзами, наоборот, острота зрения в очках чуть лучше, чем в контактных линзах, так как изображение на сетчатке крупнее при очковой коррекции гиперметропии.</w:t>
      </w:r>
      <w:r w:rsidR="001B4F2D" w:rsidRPr="000E162E">
        <w:br/>
      </w:r>
      <w:r>
        <w:rPr>
          <w:b/>
          <w:bCs/>
        </w:rPr>
        <w:t>9. </w:t>
      </w:r>
      <w:r w:rsidR="001B4F2D" w:rsidRPr="000E162E">
        <w:rPr>
          <w:b/>
          <w:bCs/>
        </w:rPr>
        <w:t>Монокулярная и бинокулярная острота зрения</w:t>
      </w:r>
      <w:r w:rsidR="001B4F2D" w:rsidRPr="000E162E">
        <w:t>. Бинокулярное зрение обычно бывает примерно на 20% выше, чем монокулярное.</w:t>
      </w:r>
      <w:r w:rsidR="001B4F2D" w:rsidRPr="000E162E">
        <w:br/>
      </w:r>
      <w:r>
        <w:rPr>
          <w:b/>
          <w:bCs/>
        </w:rPr>
        <w:t>10. </w:t>
      </w:r>
      <w:r w:rsidR="001B4F2D" w:rsidRPr="000E162E">
        <w:rPr>
          <w:b/>
          <w:bCs/>
        </w:rPr>
        <w:t>Психологические факторы</w:t>
      </w:r>
      <w:r w:rsidR="001B4F2D" w:rsidRPr="000E162E">
        <w:t xml:space="preserve">, такие как усталость, стресс, ухудшают восприятие </w:t>
      </w:r>
      <w:proofErr w:type="spellStart"/>
      <w:r w:rsidR="001B4F2D" w:rsidRPr="000E162E">
        <w:t>оптотипов</w:t>
      </w:r>
      <w:proofErr w:type="spellEnd"/>
      <w:r w:rsidR="001B4F2D" w:rsidRPr="000E162E">
        <w:t xml:space="preserve"> и ухудшают остроту зрения.</w:t>
      </w:r>
      <w:r w:rsidR="001B4F2D" w:rsidRPr="000E162E">
        <w:br/>
      </w:r>
      <w:r>
        <w:rPr>
          <w:b/>
          <w:bCs/>
        </w:rPr>
        <w:t>11. </w:t>
      </w:r>
      <w:r w:rsidR="001B4F2D" w:rsidRPr="000E162E">
        <w:rPr>
          <w:b/>
          <w:bCs/>
        </w:rPr>
        <w:t>Ширина зрачка</w:t>
      </w:r>
      <w:r w:rsidR="001B4F2D" w:rsidRPr="000E162E">
        <w:t xml:space="preserve"> при дневном освещении 3-4 мм. Чем шире становится зрачок, тем хуже острота зрения у пациента вдаль.</w:t>
      </w:r>
      <w:r w:rsidR="001B4F2D" w:rsidRPr="000E162E">
        <w:br/>
      </w:r>
      <w:r>
        <w:rPr>
          <w:b/>
          <w:bCs/>
        </w:rPr>
        <w:lastRenderedPageBreak/>
        <w:t>12. </w:t>
      </w:r>
      <w:r w:rsidR="001B4F2D" w:rsidRPr="000E162E">
        <w:rPr>
          <w:b/>
          <w:bCs/>
        </w:rPr>
        <w:t>Нистагм</w:t>
      </w:r>
      <w:r w:rsidR="001B4F2D" w:rsidRPr="000E162E">
        <w:t>.    В бинокулярных условиях нистагм уменьшается, благодаря связи аккомодации и конвергенции, поэтому бинокулярная острота зрения при нистагме всегда выше монокулярной.</w:t>
      </w:r>
      <w:r w:rsidR="001B4F2D" w:rsidRPr="000E162E">
        <w:br/>
      </w:r>
      <w:r>
        <w:rPr>
          <w:b/>
          <w:bCs/>
        </w:rPr>
        <w:t>13. </w:t>
      </w:r>
      <w:r w:rsidR="001B4F2D" w:rsidRPr="000E162E">
        <w:rPr>
          <w:b/>
          <w:bCs/>
        </w:rPr>
        <w:t xml:space="preserve">Возраст </w:t>
      </w:r>
      <w:r w:rsidR="001B4F2D" w:rsidRPr="000E162E">
        <w:t xml:space="preserve">пациента влияет на развитие </w:t>
      </w:r>
      <w:proofErr w:type="spellStart"/>
      <w:r w:rsidR="001B4F2D" w:rsidRPr="000E162E">
        <w:t>нейро</w:t>
      </w:r>
      <w:proofErr w:type="spellEnd"/>
      <w:r w:rsidR="001B4F2D" w:rsidRPr="000E162E">
        <w:t>-сенсорного аппарата глаза. Так у новорожденных детей острота зрения не более 0,1. В возрасте 3-4 года она составляет около 0,3-0,4. В 5 лет — уже 0,5-0,6. В 10 лет острота зрения достигает максимального значения. После 80 лет острота зрения в среднем снижается до 0,5-0,6 в дневных условиях.</w:t>
      </w:r>
      <w:r w:rsidR="001B4F2D" w:rsidRPr="000E162E">
        <w:br/>
      </w:r>
      <w:r>
        <w:rPr>
          <w:b/>
          <w:bCs/>
        </w:rPr>
        <w:t>14. </w:t>
      </w:r>
      <w:r w:rsidR="001B4F2D" w:rsidRPr="000E162E">
        <w:rPr>
          <w:b/>
          <w:bCs/>
        </w:rPr>
        <w:t>Лекарственные    и наркотические</w:t>
      </w:r>
      <w:r w:rsidR="001B4F2D" w:rsidRPr="000E162E">
        <w:t xml:space="preserve"> препараты могут снижать остроту зрения.</w:t>
      </w:r>
      <w:r w:rsidR="001B4F2D" w:rsidRPr="000E162E">
        <w:br/>
      </w:r>
      <w:r>
        <w:rPr>
          <w:b/>
          <w:bCs/>
        </w:rPr>
        <w:t>15. </w:t>
      </w:r>
      <w:r w:rsidR="001B4F2D" w:rsidRPr="000E162E">
        <w:rPr>
          <w:b/>
          <w:bCs/>
        </w:rPr>
        <w:t>Время    дня.</w:t>
      </w:r>
      <w:r w:rsidR="001B4F2D" w:rsidRPr="000E162E">
        <w:t xml:space="preserve"> В дневные часы острота зрения выше, в сумерках и в ночное время снижается. У </w:t>
      </w:r>
      <w:proofErr w:type="spellStart"/>
      <w:r w:rsidR="001B4F2D" w:rsidRPr="000E162E">
        <w:t>миопов</w:t>
      </w:r>
      <w:proofErr w:type="spellEnd"/>
      <w:r w:rsidR="001B4F2D" w:rsidRPr="000E162E">
        <w:t xml:space="preserve"> острота зрения снижается больше, чем у </w:t>
      </w:r>
      <w:proofErr w:type="spellStart"/>
      <w:r w:rsidR="001B4F2D" w:rsidRPr="000E162E">
        <w:t>эмметропов</w:t>
      </w:r>
      <w:proofErr w:type="spellEnd"/>
      <w:r w:rsidR="001B4F2D" w:rsidRPr="000E162E">
        <w:t xml:space="preserve"> и </w:t>
      </w:r>
      <w:proofErr w:type="spellStart"/>
      <w:r w:rsidR="001B4F2D" w:rsidRPr="000E162E">
        <w:t>гиперметропов</w:t>
      </w:r>
      <w:proofErr w:type="spellEnd"/>
      <w:r w:rsidR="001B4F2D" w:rsidRPr="000E162E">
        <w:t>.</w:t>
      </w:r>
      <w:r w:rsidR="001B4F2D" w:rsidRPr="000E162E">
        <w:br/>
      </w:r>
      <w:r>
        <w:rPr>
          <w:b/>
          <w:bCs/>
        </w:rPr>
        <w:t>16. </w:t>
      </w:r>
      <w:r w:rsidR="001B4F2D" w:rsidRPr="000E162E">
        <w:rPr>
          <w:b/>
          <w:bCs/>
        </w:rPr>
        <w:t>Применение    диафрагмы</w:t>
      </w:r>
      <w:r w:rsidR="001B4F2D" w:rsidRPr="000E162E">
        <w:t xml:space="preserve">. Диафрагма с отверстием 1,0-1,5 мм улучшает остроту зрения, уменьшая нечеткость изображения при оптических нарушениях и аномалиях рефракции. Диафрагма может улучшить остроту зрения при </w:t>
      </w:r>
      <w:proofErr w:type="spellStart"/>
      <w:r w:rsidR="001B4F2D" w:rsidRPr="000E162E">
        <w:t>кератоконусе</w:t>
      </w:r>
      <w:proofErr w:type="spellEnd"/>
      <w:r w:rsidR="001B4F2D" w:rsidRPr="000E162E">
        <w:t>, начальной кортикальной катаракте. Однако</w:t>
      </w:r>
      <w:proofErr w:type="gramStart"/>
      <w:r w:rsidR="001B4F2D" w:rsidRPr="000E162E">
        <w:t>,</w:t>
      </w:r>
      <w:proofErr w:type="gramEnd"/>
      <w:r w:rsidR="001B4F2D" w:rsidRPr="000E162E">
        <w:t xml:space="preserve"> если острота зрения снижена вследствие </w:t>
      </w:r>
      <w:proofErr w:type="spellStart"/>
      <w:r w:rsidR="001B4F2D" w:rsidRPr="000E162E">
        <w:t>амблиопии</w:t>
      </w:r>
      <w:proofErr w:type="spellEnd"/>
      <w:r w:rsidR="001B4F2D" w:rsidRPr="000E162E">
        <w:t>, нарушения прозрачности оптических сред или заболеваний глаза, то диафр</w:t>
      </w:r>
      <w:r>
        <w:t>агма не повышает остроту зрения.</w:t>
      </w:r>
    </w:p>
    <w:p w:rsidR="001B4F2D" w:rsidRDefault="001B4F2D" w:rsidP="00972AF1">
      <w:pPr>
        <w:numPr>
          <w:ilvl w:val="1"/>
          <w:numId w:val="5"/>
        </w:numPr>
        <w:spacing w:line="360" w:lineRule="auto"/>
        <w:jc w:val="both"/>
        <w:rPr>
          <w:b/>
        </w:rPr>
      </w:pPr>
      <w:r>
        <w:rPr>
          <w:b/>
        </w:rPr>
        <w:t>2. Анализ исследования остроты зрения.</w:t>
      </w:r>
    </w:p>
    <w:p w:rsidR="003845F0" w:rsidRDefault="001B4F2D" w:rsidP="00972AF1">
      <w:pPr>
        <w:numPr>
          <w:ilvl w:val="1"/>
          <w:numId w:val="5"/>
        </w:numPr>
        <w:spacing w:line="360" w:lineRule="auto"/>
        <w:jc w:val="both"/>
        <w:rPr>
          <w:b/>
        </w:rPr>
      </w:pPr>
      <w:r>
        <w:rPr>
          <w:b/>
        </w:rPr>
        <w:t xml:space="preserve">2.1. </w:t>
      </w:r>
      <w:r w:rsidR="00A92A14">
        <w:rPr>
          <w:b/>
        </w:rPr>
        <w:t>Анализ а</w:t>
      </w:r>
      <w:r w:rsidR="000D69B9">
        <w:rPr>
          <w:b/>
        </w:rPr>
        <w:t>нкетирование</w:t>
      </w:r>
      <w:r w:rsidR="00AF7F5B">
        <w:rPr>
          <w:b/>
        </w:rPr>
        <w:t>.</w:t>
      </w:r>
    </w:p>
    <w:p w:rsidR="00AF7F5B" w:rsidRPr="00300B66" w:rsidRDefault="00AF7F5B" w:rsidP="00AF7F5B">
      <w:pPr>
        <w:spacing w:line="360" w:lineRule="auto"/>
        <w:contextualSpacing/>
        <w:jc w:val="both"/>
      </w:pPr>
      <w:r>
        <w:t xml:space="preserve">     </w:t>
      </w:r>
      <w:r w:rsidRPr="00300B66">
        <w:t xml:space="preserve">В анкетирование приняли участие учащиеся </w:t>
      </w:r>
      <w:r w:rsidR="00597D9B">
        <w:t>8-</w:t>
      </w:r>
      <w:r w:rsidRPr="00300B66">
        <w:t>9 классов. Всего было опрошено 25 человек,  респондентам было предложено ответить на 8 вопросов, касающиеся темы гигиены зрения.</w:t>
      </w:r>
    </w:p>
    <w:p w:rsidR="00AF7F5B" w:rsidRPr="00AF7F5B" w:rsidRDefault="00AF7F5B" w:rsidP="00AF7F5B">
      <w:pPr>
        <w:spacing w:line="360" w:lineRule="auto"/>
        <w:contextualSpacing/>
        <w:jc w:val="both"/>
      </w:pPr>
      <w:r>
        <w:t xml:space="preserve">      </w:t>
      </w:r>
      <w:r w:rsidRPr="00300B66">
        <w:t>Проанализировав анкеты, мы получили следующие результаты:</w:t>
      </w:r>
    </w:p>
    <w:p w:rsidR="00B53534" w:rsidRDefault="00957C43" w:rsidP="00B53534">
      <w:pPr>
        <w:spacing w:line="360" w:lineRule="auto"/>
        <w:jc w:val="both"/>
      </w:pPr>
      <w:r w:rsidRPr="00957C43">
        <w:t>1.Сколько часов в день вы проводите за ком</w:t>
      </w:r>
      <w:r w:rsidR="00B53534">
        <w:t>пьютером и другими электронными средствами?</w:t>
      </w:r>
    </w:p>
    <w:p w:rsidR="00B53534" w:rsidRDefault="003F3F4E" w:rsidP="00B53534">
      <w:pPr>
        <w:spacing w:line="360" w:lineRule="auto"/>
        <w:jc w:val="both"/>
      </w:pPr>
      <w:r>
        <w:t>Меньше часа-8%, от 1 до 3ч.-44%, от 4 до 8 ч.-40%, от 8 и более-8% (</w:t>
      </w:r>
      <w:proofErr w:type="spellStart"/>
      <w:r>
        <w:t>см</w:t>
      </w:r>
      <w:proofErr w:type="gramStart"/>
      <w:r>
        <w:t>.п</w:t>
      </w:r>
      <w:proofErr w:type="gramEnd"/>
      <w:r>
        <w:t>риложение</w:t>
      </w:r>
      <w:proofErr w:type="spellEnd"/>
      <w:r>
        <w:t xml:space="preserve"> 1 диаграмму 1)</w:t>
      </w:r>
    </w:p>
    <w:p w:rsidR="00957C43" w:rsidRPr="00957C43" w:rsidRDefault="00B53534" w:rsidP="00B53534">
      <w:pPr>
        <w:spacing w:line="360" w:lineRule="auto"/>
        <w:jc w:val="both"/>
      </w:pPr>
      <w:r>
        <w:t xml:space="preserve"> </w:t>
      </w:r>
    </w:p>
    <w:p w:rsidR="003F3F4E" w:rsidRDefault="00957C43" w:rsidP="00AF7F5B">
      <w:pPr>
        <w:numPr>
          <w:ilvl w:val="1"/>
          <w:numId w:val="5"/>
        </w:numPr>
        <w:spacing w:line="360" w:lineRule="auto"/>
      </w:pPr>
      <w:r>
        <w:t>2.Проводили вы хоть одну ночь за компьютером?</w:t>
      </w:r>
      <w:r w:rsidRPr="00957C43">
        <w:t xml:space="preserve"> </w:t>
      </w:r>
    </w:p>
    <w:p w:rsidR="003F3F4E" w:rsidRDefault="003F3F4E" w:rsidP="00AF7F5B">
      <w:pPr>
        <w:numPr>
          <w:ilvl w:val="1"/>
          <w:numId w:val="5"/>
        </w:numPr>
        <w:spacing w:line="360" w:lineRule="auto"/>
      </w:pPr>
      <w:r>
        <w:t>да-60%, нет-40% (диаграмма 2)</w:t>
      </w:r>
    </w:p>
    <w:p w:rsidR="00957C43" w:rsidRDefault="00957C43" w:rsidP="00AF7F5B">
      <w:pPr>
        <w:numPr>
          <w:ilvl w:val="1"/>
          <w:numId w:val="5"/>
        </w:numPr>
        <w:spacing w:line="360" w:lineRule="auto"/>
      </w:pPr>
    </w:p>
    <w:p w:rsidR="00957C43" w:rsidRDefault="00957C43" w:rsidP="00AF7F5B">
      <w:pPr>
        <w:spacing w:line="360" w:lineRule="auto"/>
        <w:ind w:left="360"/>
      </w:pPr>
      <w:r w:rsidRPr="00957C43">
        <w:t>3.Ухудшилось ли ваше зрение после частого времяпровождения за СЭС (современными электронными средствами)?</w:t>
      </w:r>
    </w:p>
    <w:p w:rsidR="003F3F4E" w:rsidRDefault="003F3F4E" w:rsidP="00AF7F5B">
      <w:pPr>
        <w:spacing w:line="360" w:lineRule="auto"/>
        <w:ind w:left="360"/>
      </w:pPr>
      <w:r>
        <w:t>Да-80%, нет-20% (диаграмма 3)</w:t>
      </w:r>
    </w:p>
    <w:p w:rsidR="00957C43" w:rsidRDefault="00957C43" w:rsidP="00972AF1">
      <w:pPr>
        <w:spacing w:line="360" w:lineRule="auto"/>
        <w:ind w:left="360"/>
        <w:jc w:val="both"/>
      </w:pPr>
    </w:p>
    <w:p w:rsidR="00957C43" w:rsidRDefault="00957C43" w:rsidP="00972AF1">
      <w:pPr>
        <w:spacing w:line="360" w:lineRule="auto"/>
        <w:ind w:left="360"/>
        <w:jc w:val="both"/>
      </w:pPr>
      <w:r w:rsidRPr="00957C43">
        <w:t>4.Носите ли вы очки, контактные линзы?</w:t>
      </w:r>
    </w:p>
    <w:p w:rsidR="003F3F4E" w:rsidRDefault="003F3F4E" w:rsidP="00972AF1">
      <w:pPr>
        <w:spacing w:line="360" w:lineRule="auto"/>
        <w:ind w:left="360"/>
        <w:jc w:val="both"/>
      </w:pPr>
      <w:r>
        <w:lastRenderedPageBreak/>
        <w:t>Да-16%, нет-84% (диаграмма 4)</w:t>
      </w:r>
    </w:p>
    <w:p w:rsidR="00957C43" w:rsidRDefault="00957C43" w:rsidP="00AF7F5B">
      <w:pPr>
        <w:spacing w:line="360" w:lineRule="auto"/>
        <w:ind w:left="360"/>
        <w:jc w:val="both"/>
      </w:pPr>
    </w:p>
    <w:p w:rsidR="00957C43" w:rsidRDefault="009C2813" w:rsidP="00972AF1">
      <w:pPr>
        <w:spacing w:line="360" w:lineRule="auto"/>
        <w:ind w:left="360"/>
        <w:jc w:val="both"/>
      </w:pPr>
      <w:r w:rsidRPr="00D81BE8">
        <w:t xml:space="preserve"> </w:t>
      </w:r>
      <w:r w:rsidR="00957C43" w:rsidRPr="00957C43">
        <w:t>5.Насколько вы хорошо видите?</w:t>
      </w:r>
    </w:p>
    <w:p w:rsidR="003F3F4E" w:rsidRDefault="003F3F4E" w:rsidP="00972AF1">
      <w:pPr>
        <w:spacing w:line="360" w:lineRule="auto"/>
        <w:ind w:left="360"/>
        <w:jc w:val="both"/>
      </w:pPr>
      <w:r>
        <w:t>Хорошо-68%, плохо-28%, без вспомогательных средств (очки, линзы) совсем не вижу-4% (диаграмма 5)</w:t>
      </w:r>
    </w:p>
    <w:p w:rsidR="00B53534" w:rsidRDefault="009C2813" w:rsidP="001B4F2D">
      <w:pPr>
        <w:spacing w:line="360" w:lineRule="auto"/>
        <w:ind w:left="360"/>
        <w:jc w:val="both"/>
      </w:pPr>
      <w:r w:rsidRPr="00D81BE8">
        <w:t xml:space="preserve">  </w:t>
      </w:r>
    </w:p>
    <w:p w:rsidR="00B53534" w:rsidRDefault="00B53534" w:rsidP="001B4F2D">
      <w:pPr>
        <w:spacing w:line="360" w:lineRule="auto"/>
        <w:ind w:left="360"/>
        <w:jc w:val="both"/>
      </w:pPr>
    </w:p>
    <w:p w:rsidR="00957C43" w:rsidRDefault="00957C43" w:rsidP="001B4F2D">
      <w:pPr>
        <w:spacing w:line="360" w:lineRule="auto"/>
        <w:ind w:left="360"/>
        <w:jc w:val="both"/>
      </w:pPr>
      <w:r>
        <w:t>6.</w:t>
      </w:r>
      <w:r w:rsidRPr="00957C43">
        <w:t>Устают ли глаза при работе с СЭС?</w:t>
      </w:r>
    </w:p>
    <w:p w:rsidR="003F3F4E" w:rsidRDefault="003F3F4E" w:rsidP="001B4F2D">
      <w:pPr>
        <w:spacing w:line="360" w:lineRule="auto"/>
        <w:ind w:left="360"/>
        <w:jc w:val="both"/>
      </w:pPr>
      <w:r>
        <w:t>Да-76%, нет-24% (диаграмма 6)</w:t>
      </w:r>
    </w:p>
    <w:p w:rsidR="00957C43" w:rsidRDefault="00957C43" w:rsidP="00972AF1">
      <w:pPr>
        <w:spacing w:line="360" w:lineRule="auto"/>
        <w:jc w:val="both"/>
      </w:pPr>
    </w:p>
    <w:p w:rsidR="00957C43" w:rsidRDefault="00957C43" w:rsidP="00972AF1">
      <w:pPr>
        <w:spacing w:line="360" w:lineRule="auto"/>
        <w:jc w:val="both"/>
      </w:pPr>
      <w:r>
        <w:t>7.</w:t>
      </w:r>
      <w:r w:rsidRPr="00957C43">
        <w:t xml:space="preserve"> Вы делаете гимнастику для глаз?</w:t>
      </w:r>
    </w:p>
    <w:p w:rsidR="003F3F4E" w:rsidRDefault="003F3F4E" w:rsidP="00972AF1">
      <w:pPr>
        <w:spacing w:line="360" w:lineRule="auto"/>
        <w:jc w:val="both"/>
      </w:pPr>
      <w:r>
        <w:t>Да-16%, нет-84% (диаграмма 7)</w:t>
      </w:r>
    </w:p>
    <w:p w:rsidR="00957C43" w:rsidRDefault="00957C43" w:rsidP="00972AF1">
      <w:pPr>
        <w:spacing w:line="360" w:lineRule="auto"/>
        <w:jc w:val="both"/>
      </w:pPr>
    </w:p>
    <w:p w:rsidR="00957C43" w:rsidRDefault="00957C43" w:rsidP="00972AF1">
      <w:pPr>
        <w:spacing w:line="360" w:lineRule="auto"/>
        <w:jc w:val="both"/>
      </w:pPr>
      <w:r w:rsidRPr="00957C43">
        <w:t>8.Знаете ли вы, какой вред наносят СЭС вашему зрению?</w:t>
      </w:r>
    </w:p>
    <w:p w:rsidR="003F3F4E" w:rsidRDefault="003F3F4E" w:rsidP="00972AF1">
      <w:pPr>
        <w:spacing w:line="360" w:lineRule="auto"/>
        <w:jc w:val="both"/>
      </w:pPr>
      <w:r>
        <w:t>Да-88%, нет-0%, мне все равно-12%</w:t>
      </w:r>
    </w:p>
    <w:p w:rsidR="00C3477E" w:rsidRPr="00B53534" w:rsidRDefault="00C3477E" w:rsidP="001B4F2D">
      <w:pPr>
        <w:spacing w:line="360" w:lineRule="auto"/>
        <w:jc w:val="both"/>
      </w:pPr>
    </w:p>
    <w:p w:rsidR="00957C43" w:rsidRPr="001B4F2D" w:rsidRDefault="00597D9B" w:rsidP="001B4F2D">
      <w:pPr>
        <w:spacing w:line="360" w:lineRule="auto"/>
        <w:jc w:val="both"/>
        <w:rPr>
          <w:b/>
        </w:rPr>
      </w:pPr>
      <w:r>
        <w:rPr>
          <w:b/>
        </w:rPr>
        <w:t xml:space="preserve">2.2. Анализ визометрии и расчёт </w:t>
      </w:r>
      <w:r w:rsidR="00E31CD2">
        <w:rPr>
          <w:b/>
        </w:rPr>
        <w:t>отклонения от нормы остроты зрения.</w:t>
      </w:r>
    </w:p>
    <w:p w:rsidR="00957C43" w:rsidRDefault="00DE2C5C" w:rsidP="00DE2C5C">
      <w:pPr>
        <w:spacing w:line="360" w:lineRule="auto"/>
        <w:jc w:val="both"/>
      </w:pPr>
      <w:r w:rsidRPr="00DE2C5C">
        <w:rPr>
          <w:b/>
        </w:rPr>
        <w:t xml:space="preserve">     </w:t>
      </w:r>
      <w:r w:rsidRPr="00DE2C5C">
        <w:t xml:space="preserve">Измерения проводились </w:t>
      </w:r>
      <w:r>
        <w:t>в течении 10 календарных дней у группы учащихся 9</w:t>
      </w:r>
      <w:proofErr w:type="gramStart"/>
      <w:r>
        <w:t xml:space="preserve"> Б</w:t>
      </w:r>
      <w:proofErr w:type="gramEnd"/>
      <w:r>
        <w:t xml:space="preserve"> класса МБО</w:t>
      </w:r>
      <w:r w:rsidR="00687E38">
        <w:t xml:space="preserve">У ХМР СОШ </w:t>
      </w:r>
      <w:proofErr w:type="spellStart"/>
      <w:r w:rsidR="00687E38">
        <w:t>п.Горноправдинск</w:t>
      </w:r>
      <w:proofErr w:type="spellEnd"/>
      <w:r w:rsidR="00687E38">
        <w:t xml:space="preserve">. Замеры производились в одно и тоже время: первый замер </w:t>
      </w:r>
      <w:r w:rsidR="007B2B49">
        <w:t>в 08.00, второй замер – в 14.00, расстояние до таблицы составляло 5 метров, угол 1○ (градус).</w:t>
      </w:r>
      <w:r w:rsidR="004610CE">
        <w:t xml:space="preserve"> Данная</w:t>
      </w:r>
      <w:r w:rsidR="00687E38">
        <w:t xml:space="preserve"> методика изучения остроты зрения получила название – </w:t>
      </w:r>
      <w:r w:rsidR="004610CE">
        <w:rPr>
          <w:b/>
        </w:rPr>
        <w:t>визометрии</w:t>
      </w:r>
      <w:r w:rsidR="00687E38" w:rsidRPr="00533251">
        <w:rPr>
          <w:b/>
        </w:rPr>
        <w:t>.</w:t>
      </w:r>
      <w:r w:rsidR="00687E38">
        <w:rPr>
          <w:b/>
        </w:rPr>
        <w:t xml:space="preserve"> </w:t>
      </w:r>
      <w:r w:rsidR="007B2B49" w:rsidRPr="007B2B49">
        <w:t xml:space="preserve">Полученные данные </w:t>
      </w:r>
      <w:r w:rsidR="004610CE">
        <w:t xml:space="preserve">и сравнительный анализ </w:t>
      </w:r>
      <w:r w:rsidR="007B2B49" w:rsidRPr="007B2B49">
        <w:t>были занесены в таблицу 1 и таблицу 2.</w:t>
      </w:r>
    </w:p>
    <w:p w:rsidR="00B53534" w:rsidRPr="001164B4" w:rsidRDefault="00B53534" w:rsidP="00C3477E">
      <w:pPr>
        <w:spacing w:line="360" w:lineRule="auto"/>
        <w:jc w:val="both"/>
      </w:pPr>
      <w:r>
        <w:t xml:space="preserve">     Из таблицы 1 видно, что у всех испыту</w:t>
      </w:r>
      <w:r w:rsidR="001164B4">
        <w:t>емых в течение</w:t>
      </w:r>
      <w:r>
        <w:t xml:space="preserve"> рабочего д</w:t>
      </w:r>
      <w:r w:rsidR="003C231F">
        <w:t xml:space="preserve">ня острота зрения снизилась, причём у </w:t>
      </w:r>
      <w:proofErr w:type="spellStart"/>
      <w:r w:rsidR="003C231F">
        <w:t>Переверзевой</w:t>
      </w:r>
      <w:proofErr w:type="spellEnd"/>
      <w:r w:rsidR="003C231F">
        <w:t xml:space="preserve"> П. и Николаева М. – существенно (OD-0,24</w:t>
      </w:r>
      <w:r w:rsidR="00AE6F9D">
        <w:t>/OS-0,06; OD-0,11/OS-0</w:t>
      </w:r>
      <w:r w:rsidR="00AE6F9D" w:rsidRPr="00AE6F9D">
        <w:t>,08</w:t>
      </w:r>
      <w:r w:rsidR="001164B4">
        <w:t>).</w:t>
      </w:r>
      <w:r w:rsidR="00AE6F9D">
        <w:t xml:space="preserve"> У остальных испытуемых острота зрения</w:t>
      </w:r>
      <w:r w:rsidR="001164B4">
        <w:t xml:space="preserve"> изменилась в диапазоне от 0,01 до 0,1. Данным учащимся были предложены памятки с правилами по сохранению и улучшению остроты зрения (Приложение 1). </w:t>
      </w:r>
      <w:proofErr w:type="spellStart"/>
      <w:r w:rsidR="001164B4">
        <w:t>Переверзевой</w:t>
      </w:r>
      <w:proofErr w:type="spellEnd"/>
      <w:r w:rsidR="001164B4">
        <w:t xml:space="preserve"> </w:t>
      </w:r>
      <w:proofErr w:type="spellStart"/>
      <w:r w:rsidR="001164B4">
        <w:t>П.и</w:t>
      </w:r>
      <w:proofErr w:type="spellEnd"/>
      <w:r w:rsidR="001164B4">
        <w:t xml:space="preserve"> Николаеву М. рекомендовано обратиться к врачу-окулисту за консультацией.</w:t>
      </w:r>
    </w:p>
    <w:p w:rsidR="00B53534" w:rsidRDefault="00B53534" w:rsidP="00C3477E">
      <w:pPr>
        <w:spacing w:line="360" w:lineRule="auto"/>
        <w:jc w:val="both"/>
        <w:rPr>
          <w:i/>
        </w:rPr>
      </w:pPr>
    </w:p>
    <w:p w:rsidR="00C3477E" w:rsidRDefault="00C3477E" w:rsidP="00C3477E">
      <w:pPr>
        <w:spacing w:line="360" w:lineRule="auto"/>
        <w:jc w:val="both"/>
        <w:rPr>
          <w:i/>
        </w:rPr>
      </w:pPr>
      <w:r>
        <w:rPr>
          <w:i/>
        </w:rPr>
        <w:t>Таблица 1</w:t>
      </w:r>
      <w:bookmarkStart w:id="0" w:name="_GoBack"/>
      <w:bookmarkEnd w:id="0"/>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914"/>
        <w:gridCol w:w="1914"/>
        <w:gridCol w:w="1914"/>
        <w:gridCol w:w="1915"/>
      </w:tblGrid>
      <w:tr w:rsidR="00C3477E" w:rsidTr="00C074A5">
        <w:tc>
          <w:tcPr>
            <w:tcW w:w="2232" w:type="dxa"/>
            <w:vMerge w:val="restart"/>
            <w:shd w:val="clear" w:color="auto" w:fill="auto"/>
          </w:tcPr>
          <w:p w:rsidR="00C3477E" w:rsidRDefault="00687E38" w:rsidP="00687E38">
            <w:pPr>
              <w:spacing w:line="360" w:lineRule="auto"/>
              <w:jc w:val="center"/>
            </w:pPr>
            <w:r>
              <w:t>ФИО</w:t>
            </w:r>
          </w:p>
        </w:tc>
        <w:tc>
          <w:tcPr>
            <w:tcW w:w="7657" w:type="dxa"/>
            <w:gridSpan w:val="4"/>
            <w:shd w:val="clear" w:color="auto" w:fill="auto"/>
          </w:tcPr>
          <w:p w:rsidR="00C3477E" w:rsidRDefault="000573B1" w:rsidP="00C074A5">
            <w:pPr>
              <w:spacing w:line="360" w:lineRule="auto"/>
              <w:jc w:val="center"/>
            </w:pPr>
            <w:r>
              <w:t>Средний показатель</w:t>
            </w:r>
          </w:p>
        </w:tc>
      </w:tr>
      <w:tr w:rsidR="00C3477E" w:rsidTr="00C074A5">
        <w:tc>
          <w:tcPr>
            <w:tcW w:w="2232" w:type="dxa"/>
            <w:vMerge/>
            <w:shd w:val="clear" w:color="auto" w:fill="auto"/>
          </w:tcPr>
          <w:p w:rsidR="00C3477E" w:rsidRDefault="00C3477E" w:rsidP="00C074A5">
            <w:pPr>
              <w:spacing w:line="360" w:lineRule="auto"/>
              <w:jc w:val="both"/>
            </w:pPr>
          </w:p>
        </w:tc>
        <w:tc>
          <w:tcPr>
            <w:tcW w:w="3828" w:type="dxa"/>
            <w:gridSpan w:val="2"/>
            <w:tcBorders>
              <w:right w:val="single" w:sz="18" w:space="0" w:color="auto"/>
            </w:tcBorders>
            <w:shd w:val="clear" w:color="auto" w:fill="auto"/>
          </w:tcPr>
          <w:p w:rsidR="00C3477E" w:rsidRPr="000573B1" w:rsidRDefault="000573B1" w:rsidP="00C074A5">
            <w:pPr>
              <w:spacing w:line="360" w:lineRule="auto"/>
              <w:jc w:val="center"/>
            </w:pPr>
            <w:r w:rsidRPr="00C074A5">
              <w:rPr>
                <w:lang w:val="en-US"/>
              </w:rPr>
              <w:t>OD (</w:t>
            </w:r>
            <w:r>
              <w:t>правый глаз)</w:t>
            </w:r>
          </w:p>
        </w:tc>
        <w:tc>
          <w:tcPr>
            <w:tcW w:w="3829" w:type="dxa"/>
            <w:gridSpan w:val="2"/>
            <w:tcBorders>
              <w:left w:val="single" w:sz="18" w:space="0" w:color="auto"/>
            </w:tcBorders>
            <w:shd w:val="clear" w:color="auto" w:fill="auto"/>
          </w:tcPr>
          <w:p w:rsidR="00C3477E" w:rsidRPr="000573B1" w:rsidRDefault="000573B1" w:rsidP="00C074A5">
            <w:pPr>
              <w:spacing w:line="360" w:lineRule="auto"/>
              <w:jc w:val="center"/>
            </w:pPr>
            <w:r w:rsidRPr="00C074A5">
              <w:rPr>
                <w:lang w:val="en-US"/>
              </w:rPr>
              <w:t>OS(</w:t>
            </w:r>
            <w:r>
              <w:t>левый глаз)</w:t>
            </w:r>
          </w:p>
        </w:tc>
      </w:tr>
      <w:tr w:rsidR="00C3477E" w:rsidTr="00C074A5">
        <w:tc>
          <w:tcPr>
            <w:tcW w:w="2232" w:type="dxa"/>
            <w:vMerge/>
            <w:shd w:val="clear" w:color="auto" w:fill="auto"/>
          </w:tcPr>
          <w:p w:rsidR="00C3477E" w:rsidRDefault="00C3477E" w:rsidP="00C074A5">
            <w:pPr>
              <w:spacing w:line="360" w:lineRule="auto"/>
              <w:jc w:val="both"/>
            </w:pPr>
          </w:p>
        </w:tc>
        <w:tc>
          <w:tcPr>
            <w:tcW w:w="1914" w:type="dxa"/>
            <w:shd w:val="clear" w:color="auto" w:fill="auto"/>
          </w:tcPr>
          <w:p w:rsidR="00C3477E" w:rsidRDefault="000573B1" w:rsidP="00C074A5">
            <w:pPr>
              <w:spacing w:line="360" w:lineRule="auto"/>
              <w:jc w:val="center"/>
            </w:pPr>
            <w:r>
              <w:t>утро</w:t>
            </w:r>
          </w:p>
        </w:tc>
        <w:tc>
          <w:tcPr>
            <w:tcW w:w="1914" w:type="dxa"/>
            <w:tcBorders>
              <w:right w:val="single" w:sz="18" w:space="0" w:color="auto"/>
            </w:tcBorders>
            <w:shd w:val="clear" w:color="auto" w:fill="auto"/>
          </w:tcPr>
          <w:p w:rsidR="00C3477E" w:rsidRDefault="000573B1" w:rsidP="00C074A5">
            <w:pPr>
              <w:spacing w:line="360" w:lineRule="auto"/>
              <w:jc w:val="center"/>
            </w:pPr>
            <w:r>
              <w:t>обед</w:t>
            </w:r>
          </w:p>
        </w:tc>
        <w:tc>
          <w:tcPr>
            <w:tcW w:w="1914" w:type="dxa"/>
            <w:tcBorders>
              <w:left w:val="single" w:sz="18" w:space="0" w:color="auto"/>
            </w:tcBorders>
            <w:shd w:val="clear" w:color="auto" w:fill="auto"/>
          </w:tcPr>
          <w:p w:rsidR="00C3477E" w:rsidRDefault="000573B1" w:rsidP="00C074A5">
            <w:pPr>
              <w:spacing w:line="360" w:lineRule="auto"/>
              <w:jc w:val="center"/>
            </w:pPr>
            <w:r>
              <w:t>утро</w:t>
            </w:r>
          </w:p>
        </w:tc>
        <w:tc>
          <w:tcPr>
            <w:tcW w:w="1915" w:type="dxa"/>
            <w:shd w:val="clear" w:color="auto" w:fill="auto"/>
          </w:tcPr>
          <w:p w:rsidR="00C3477E" w:rsidRDefault="000573B1" w:rsidP="00C074A5">
            <w:pPr>
              <w:spacing w:line="360" w:lineRule="auto"/>
              <w:jc w:val="center"/>
            </w:pPr>
            <w:r>
              <w:t>обед</w:t>
            </w:r>
          </w:p>
        </w:tc>
      </w:tr>
      <w:tr w:rsidR="00C3477E" w:rsidTr="00C074A5">
        <w:tc>
          <w:tcPr>
            <w:tcW w:w="2232" w:type="dxa"/>
            <w:shd w:val="clear" w:color="auto" w:fill="auto"/>
          </w:tcPr>
          <w:p w:rsidR="00C3477E" w:rsidRDefault="00C3477E" w:rsidP="00C074A5">
            <w:pPr>
              <w:spacing w:line="360" w:lineRule="auto"/>
              <w:jc w:val="both"/>
            </w:pPr>
            <w:proofErr w:type="spellStart"/>
            <w:r>
              <w:t>Переверзева</w:t>
            </w:r>
            <w:proofErr w:type="spellEnd"/>
            <w:r>
              <w:t xml:space="preserve"> П.</w:t>
            </w:r>
          </w:p>
        </w:tc>
        <w:tc>
          <w:tcPr>
            <w:tcW w:w="1914" w:type="dxa"/>
            <w:shd w:val="clear" w:color="auto" w:fill="auto"/>
          </w:tcPr>
          <w:p w:rsidR="00C3477E" w:rsidRDefault="000573B1" w:rsidP="00C074A5">
            <w:pPr>
              <w:spacing w:line="360" w:lineRule="auto"/>
              <w:jc w:val="both"/>
            </w:pPr>
            <w:r>
              <w:t>1,19</w:t>
            </w:r>
          </w:p>
        </w:tc>
        <w:tc>
          <w:tcPr>
            <w:tcW w:w="1914" w:type="dxa"/>
            <w:tcBorders>
              <w:right w:val="single" w:sz="18" w:space="0" w:color="auto"/>
            </w:tcBorders>
            <w:shd w:val="clear" w:color="auto" w:fill="auto"/>
          </w:tcPr>
          <w:p w:rsidR="00C3477E" w:rsidRDefault="000573B1" w:rsidP="00C074A5">
            <w:pPr>
              <w:spacing w:line="360" w:lineRule="auto"/>
              <w:jc w:val="both"/>
            </w:pPr>
            <w:r>
              <w:t>0,95</w:t>
            </w:r>
          </w:p>
        </w:tc>
        <w:tc>
          <w:tcPr>
            <w:tcW w:w="1914" w:type="dxa"/>
            <w:tcBorders>
              <w:left w:val="single" w:sz="18" w:space="0" w:color="auto"/>
            </w:tcBorders>
            <w:shd w:val="clear" w:color="auto" w:fill="auto"/>
          </w:tcPr>
          <w:p w:rsidR="00C3477E" w:rsidRDefault="000573B1" w:rsidP="00C074A5">
            <w:pPr>
              <w:spacing w:line="360" w:lineRule="auto"/>
              <w:jc w:val="both"/>
            </w:pPr>
            <w:r>
              <w:t>0,96</w:t>
            </w:r>
          </w:p>
        </w:tc>
        <w:tc>
          <w:tcPr>
            <w:tcW w:w="1915" w:type="dxa"/>
            <w:shd w:val="clear" w:color="auto" w:fill="auto"/>
          </w:tcPr>
          <w:p w:rsidR="00C3477E" w:rsidRDefault="000573B1" w:rsidP="00C074A5">
            <w:pPr>
              <w:spacing w:line="360" w:lineRule="auto"/>
              <w:jc w:val="both"/>
            </w:pPr>
            <w:r>
              <w:t>0,9</w:t>
            </w:r>
          </w:p>
        </w:tc>
      </w:tr>
      <w:tr w:rsidR="00C3477E" w:rsidTr="00C074A5">
        <w:tc>
          <w:tcPr>
            <w:tcW w:w="2232" w:type="dxa"/>
            <w:shd w:val="clear" w:color="auto" w:fill="auto"/>
          </w:tcPr>
          <w:p w:rsidR="00C3477E" w:rsidRDefault="00C3477E" w:rsidP="00C074A5">
            <w:pPr>
              <w:spacing w:line="360" w:lineRule="auto"/>
              <w:jc w:val="both"/>
            </w:pPr>
            <w:r>
              <w:t>Харитонова О.</w:t>
            </w:r>
          </w:p>
        </w:tc>
        <w:tc>
          <w:tcPr>
            <w:tcW w:w="1914" w:type="dxa"/>
            <w:shd w:val="clear" w:color="auto" w:fill="auto"/>
          </w:tcPr>
          <w:p w:rsidR="00C3477E" w:rsidRDefault="000573B1" w:rsidP="00C074A5">
            <w:pPr>
              <w:spacing w:line="360" w:lineRule="auto"/>
              <w:jc w:val="both"/>
            </w:pPr>
            <w:r>
              <w:t>0,94</w:t>
            </w:r>
          </w:p>
        </w:tc>
        <w:tc>
          <w:tcPr>
            <w:tcW w:w="1914" w:type="dxa"/>
            <w:tcBorders>
              <w:right w:val="single" w:sz="18" w:space="0" w:color="auto"/>
            </w:tcBorders>
            <w:shd w:val="clear" w:color="auto" w:fill="auto"/>
          </w:tcPr>
          <w:p w:rsidR="00C3477E" w:rsidRDefault="000573B1" w:rsidP="00C074A5">
            <w:pPr>
              <w:spacing w:line="360" w:lineRule="auto"/>
              <w:jc w:val="both"/>
            </w:pPr>
            <w:r>
              <w:t>0,84</w:t>
            </w:r>
          </w:p>
        </w:tc>
        <w:tc>
          <w:tcPr>
            <w:tcW w:w="1914" w:type="dxa"/>
            <w:tcBorders>
              <w:left w:val="single" w:sz="18" w:space="0" w:color="auto"/>
            </w:tcBorders>
            <w:shd w:val="clear" w:color="auto" w:fill="auto"/>
          </w:tcPr>
          <w:p w:rsidR="00C3477E" w:rsidRDefault="000573B1" w:rsidP="00C074A5">
            <w:pPr>
              <w:spacing w:line="360" w:lineRule="auto"/>
              <w:jc w:val="both"/>
            </w:pPr>
            <w:r>
              <w:t>0,95</w:t>
            </w:r>
          </w:p>
        </w:tc>
        <w:tc>
          <w:tcPr>
            <w:tcW w:w="1915" w:type="dxa"/>
            <w:shd w:val="clear" w:color="auto" w:fill="auto"/>
          </w:tcPr>
          <w:p w:rsidR="00C3477E" w:rsidRDefault="000573B1" w:rsidP="00C074A5">
            <w:pPr>
              <w:spacing w:line="360" w:lineRule="auto"/>
              <w:jc w:val="both"/>
            </w:pPr>
            <w:r>
              <w:t>0,84</w:t>
            </w:r>
          </w:p>
        </w:tc>
      </w:tr>
      <w:tr w:rsidR="00C3477E" w:rsidTr="00C074A5">
        <w:tc>
          <w:tcPr>
            <w:tcW w:w="2232" w:type="dxa"/>
            <w:shd w:val="clear" w:color="auto" w:fill="auto"/>
          </w:tcPr>
          <w:p w:rsidR="00C3477E" w:rsidRDefault="00C3477E" w:rsidP="00C074A5">
            <w:pPr>
              <w:spacing w:line="360" w:lineRule="auto"/>
              <w:jc w:val="both"/>
            </w:pPr>
            <w:r>
              <w:lastRenderedPageBreak/>
              <w:t>Мамедов Я.</w:t>
            </w:r>
          </w:p>
        </w:tc>
        <w:tc>
          <w:tcPr>
            <w:tcW w:w="1914" w:type="dxa"/>
            <w:shd w:val="clear" w:color="auto" w:fill="auto"/>
          </w:tcPr>
          <w:p w:rsidR="00C3477E" w:rsidRDefault="000573B1" w:rsidP="00C074A5">
            <w:pPr>
              <w:spacing w:line="360" w:lineRule="auto"/>
              <w:jc w:val="both"/>
            </w:pPr>
            <w:r>
              <w:t>1,0</w:t>
            </w:r>
          </w:p>
        </w:tc>
        <w:tc>
          <w:tcPr>
            <w:tcW w:w="1914" w:type="dxa"/>
            <w:tcBorders>
              <w:right w:val="single" w:sz="18" w:space="0" w:color="auto"/>
            </w:tcBorders>
            <w:shd w:val="clear" w:color="auto" w:fill="auto"/>
          </w:tcPr>
          <w:p w:rsidR="00C3477E" w:rsidRDefault="000573B1" w:rsidP="00C074A5">
            <w:pPr>
              <w:spacing w:line="360" w:lineRule="auto"/>
              <w:jc w:val="both"/>
            </w:pPr>
            <w:r>
              <w:t>0,9</w:t>
            </w:r>
          </w:p>
        </w:tc>
        <w:tc>
          <w:tcPr>
            <w:tcW w:w="1914" w:type="dxa"/>
            <w:tcBorders>
              <w:left w:val="single" w:sz="18" w:space="0" w:color="auto"/>
            </w:tcBorders>
            <w:shd w:val="clear" w:color="auto" w:fill="auto"/>
          </w:tcPr>
          <w:p w:rsidR="00C3477E" w:rsidRDefault="000573B1" w:rsidP="00C074A5">
            <w:pPr>
              <w:spacing w:line="360" w:lineRule="auto"/>
              <w:jc w:val="both"/>
            </w:pPr>
            <w:r>
              <w:t>0,99</w:t>
            </w:r>
          </w:p>
        </w:tc>
        <w:tc>
          <w:tcPr>
            <w:tcW w:w="1915" w:type="dxa"/>
            <w:shd w:val="clear" w:color="auto" w:fill="auto"/>
          </w:tcPr>
          <w:p w:rsidR="00C3477E" w:rsidRDefault="000573B1" w:rsidP="00C074A5">
            <w:pPr>
              <w:spacing w:line="360" w:lineRule="auto"/>
              <w:jc w:val="both"/>
            </w:pPr>
            <w:r>
              <w:t>0,94</w:t>
            </w:r>
          </w:p>
        </w:tc>
      </w:tr>
      <w:tr w:rsidR="00C3477E" w:rsidTr="00C074A5">
        <w:tc>
          <w:tcPr>
            <w:tcW w:w="2232" w:type="dxa"/>
            <w:shd w:val="clear" w:color="auto" w:fill="auto"/>
          </w:tcPr>
          <w:p w:rsidR="00C3477E" w:rsidRDefault="00C3477E" w:rsidP="00C074A5">
            <w:pPr>
              <w:spacing w:line="360" w:lineRule="auto"/>
              <w:jc w:val="both"/>
            </w:pPr>
            <w:r>
              <w:t>Ваганов А.</w:t>
            </w:r>
          </w:p>
        </w:tc>
        <w:tc>
          <w:tcPr>
            <w:tcW w:w="1914" w:type="dxa"/>
            <w:shd w:val="clear" w:color="auto" w:fill="auto"/>
          </w:tcPr>
          <w:p w:rsidR="00C3477E" w:rsidRDefault="000573B1" w:rsidP="00C074A5">
            <w:pPr>
              <w:spacing w:line="360" w:lineRule="auto"/>
              <w:jc w:val="both"/>
            </w:pPr>
            <w:r>
              <w:t>0,91</w:t>
            </w:r>
          </w:p>
        </w:tc>
        <w:tc>
          <w:tcPr>
            <w:tcW w:w="1914" w:type="dxa"/>
            <w:tcBorders>
              <w:right w:val="single" w:sz="18" w:space="0" w:color="auto"/>
            </w:tcBorders>
            <w:shd w:val="clear" w:color="auto" w:fill="auto"/>
          </w:tcPr>
          <w:p w:rsidR="00C3477E" w:rsidRDefault="000573B1" w:rsidP="00C074A5">
            <w:pPr>
              <w:spacing w:line="360" w:lineRule="auto"/>
              <w:jc w:val="both"/>
            </w:pPr>
            <w:r>
              <w:t>0,86</w:t>
            </w:r>
          </w:p>
        </w:tc>
        <w:tc>
          <w:tcPr>
            <w:tcW w:w="1914" w:type="dxa"/>
            <w:tcBorders>
              <w:left w:val="single" w:sz="18" w:space="0" w:color="auto"/>
            </w:tcBorders>
            <w:shd w:val="clear" w:color="auto" w:fill="auto"/>
          </w:tcPr>
          <w:p w:rsidR="00C3477E" w:rsidRDefault="000573B1" w:rsidP="00C074A5">
            <w:pPr>
              <w:spacing w:line="360" w:lineRule="auto"/>
              <w:jc w:val="both"/>
            </w:pPr>
            <w:r>
              <w:t>0,9</w:t>
            </w:r>
          </w:p>
        </w:tc>
        <w:tc>
          <w:tcPr>
            <w:tcW w:w="1915" w:type="dxa"/>
            <w:shd w:val="clear" w:color="auto" w:fill="auto"/>
          </w:tcPr>
          <w:p w:rsidR="00C3477E" w:rsidRDefault="000573B1" w:rsidP="00C074A5">
            <w:pPr>
              <w:spacing w:line="360" w:lineRule="auto"/>
              <w:jc w:val="both"/>
            </w:pPr>
            <w:r>
              <w:t>0,83</w:t>
            </w:r>
          </w:p>
        </w:tc>
      </w:tr>
      <w:tr w:rsidR="00C3477E" w:rsidTr="00C074A5">
        <w:tc>
          <w:tcPr>
            <w:tcW w:w="2232" w:type="dxa"/>
            <w:shd w:val="clear" w:color="auto" w:fill="auto"/>
          </w:tcPr>
          <w:p w:rsidR="00C3477E" w:rsidRDefault="00C3477E" w:rsidP="00C074A5">
            <w:pPr>
              <w:spacing w:line="360" w:lineRule="auto"/>
              <w:jc w:val="both"/>
            </w:pPr>
            <w:r>
              <w:t>Калениченко А.</w:t>
            </w:r>
          </w:p>
        </w:tc>
        <w:tc>
          <w:tcPr>
            <w:tcW w:w="1914" w:type="dxa"/>
            <w:shd w:val="clear" w:color="auto" w:fill="auto"/>
          </w:tcPr>
          <w:p w:rsidR="00C3477E" w:rsidRDefault="000573B1" w:rsidP="00C074A5">
            <w:pPr>
              <w:spacing w:line="360" w:lineRule="auto"/>
              <w:jc w:val="both"/>
            </w:pPr>
            <w:r>
              <w:t>0,98</w:t>
            </w:r>
          </w:p>
        </w:tc>
        <w:tc>
          <w:tcPr>
            <w:tcW w:w="1914" w:type="dxa"/>
            <w:tcBorders>
              <w:right w:val="single" w:sz="18" w:space="0" w:color="auto"/>
            </w:tcBorders>
            <w:shd w:val="clear" w:color="auto" w:fill="auto"/>
          </w:tcPr>
          <w:p w:rsidR="00C3477E" w:rsidRDefault="000573B1" w:rsidP="00C074A5">
            <w:pPr>
              <w:spacing w:line="360" w:lineRule="auto"/>
              <w:jc w:val="both"/>
            </w:pPr>
            <w:r>
              <w:t>0,95</w:t>
            </w:r>
          </w:p>
        </w:tc>
        <w:tc>
          <w:tcPr>
            <w:tcW w:w="1914" w:type="dxa"/>
            <w:tcBorders>
              <w:left w:val="single" w:sz="18" w:space="0" w:color="auto"/>
            </w:tcBorders>
            <w:shd w:val="clear" w:color="auto" w:fill="auto"/>
          </w:tcPr>
          <w:p w:rsidR="00C3477E" w:rsidRDefault="000573B1" w:rsidP="00C074A5">
            <w:pPr>
              <w:spacing w:line="360" w:lineRule="auto"/>
              <w:jc w:val="both"/>
            </w:pPr>
            <w:r>
              <w:t>1,0</w:t>
            </w:r>
          </w:p>
        </w:tc>
        <w:tc>
          <w:tcPr>
            <w:tcW w:w="1915" w:type="dxa"/>
            <w:shd w:val="clear" w:color="auto" w:fill="auto"/>
          </w:tcPr>
          <w:p w:rsidR="00C3477E" w:rsidRDefault="000573B1" w:rsidP="00C074A5">
            <w:pPr>
              <w:spacing w:line="360" w:lineRule="auto"/>
              <w:jc w:val="both"/>
            </w:pPr>
            <w:r>
              <w:t>0,96</w:t>
            </w:r>
          </w:p>
        </w:tc>
      </w:tr>
      <w:tr w:rsidR="00C3477E" w:rsidTr="00C074A5">
        <w:tc>
          <w:tcPr>
            <w:tcW w:w="2232" w:type="dxa"/>
            <w:shd w:val="clear" w:color="auto" w:fill="auto"/>
          </w:tcPr>
          <w:p w:rsidR="00C3477E" w:rsidRDefault="00C3477E" w:rsidP="00C074A5">
            <w:pPr>
              <w:spacing w:line="360" w:lineRule="auto"/>
              <w:jc w:val="both"/>
            </w:pPr>
            <w:r>
              <w:t>Нагибин А.</w:t>
            </w:r>
          </w:p>
        </w:tc>
        <w:tc>
          <w:tcPr>
            <w:tcW w:w="1914" w:type="dxa"/>
            <w:shd w:val="clear" w:color="auto" w:fill="auto"/>
          </w:tcPr>
          <w:p w:rsidR="00C3477E" w:rsidRDefault="000573B1" w:rsidP="00C074A5">
            <w:pPr>
              <w:spacing w:line="360" w:lineRule="auto"/>
              <w:jc w:val="both"/>
            </w:pPr>
            <w:r>
              <w:t>0,96</w:t>
            </w:r>
          </w:p>
        </w:tc>
        <w:tc>
          <w:tcPr>
            <w:tcW w:w="1914" w:type="dxa"/>
            <w:tcBorders>
              <w:right w:val="single" w:sz="18" w:space="0" w:color="auto"/>
            </w:tcBorders>
            <w:shd w:val="clear" w:color="auto" w:fill="auto"/>
          </w:tcPr>
          <w:p w:rsidR="00C3477E" w:rsidRDefault="000573B1" w:rsidP="00C074A5">
            <w:pPr>
              <w:spacing w:line="360" w:lineRule="auto"/>
              <w:jc w:val="both"/>
            </w:pPr>
            <w:r>
              <w:t>0,87</w:t>
            </w:r>
          </w:p>
        </w:tc>
        <w:tc>
          <w:tcPr>
            <w:tcW w:w="1914" w:type="dxa"/>
            <w:tcBorders>
              <w:left w:val="single" w:sz="18" w:space="0" w:color="auto"/>
            </w:tcBorders>
            <w:shd w:val="clear" w:color="auto" w:fill="auto"/>
          </w:tcPr>
          <w:p w:rsidR="00C3477E" w:rsidRDefault="000573B1" w:rsidP="00C074A5">
            <w:pPr>
              <w:spacing w:line="360" w:lineRule="auto"/>
              <w:jc w:val="both"/>
            </w:pPr>
            <w:r>
              <w:t>0,96</w:t>
            </w:r>
          </w:p>
        </w:tc>
        <w:tc>
          <w:tcPr>
            <w:tcW w:w="1915" w:type="dxa"/>
            <w:shd w:val="clear" w:color="auto" w:fill="auto"/>
          </w:tcPr>
          <w:p w:rsidR="00C3477E" w:rsidRDefault="000573B1" w:rsidP="00C074A5">
            <w:pPr>
              <w:spacing w:line="360" w:lineRule="auto"/>
              <w:jc w:val="both"/>
            </w:pPr>
            <w:r>
              <w:t>0,91</w:t>
            </w:r>
          </w:p>
        </w:tc>
      </w:tr>
      <w:tr w:rsidR="00C3477E" w:rsidTr="00C074A5">
        <w:tc>
          <w:tcPr>
            <w:tcW w:w="2232" w:type="dxa"/>
            <w:shd w:val="clear" w:color="auto" w:fill="auto"/>
          </w:tcPr>
          <w:p w:rsidR="00C3477E" w:rsidRDefault="00C3477E" w:rsidP="00C074A5">
            <w:pPr>
              <w:spacing w:line="360" w:lineRule="auto"/>
              <w:jc w:val="both"/>
            </w:pPr>
            <w:r>
              <w:t>Николаев М.</w:t>
            </w:r>
          </w:p>
        </w:tc>
        <w:tc>
          <w:tcPr>
            <w:tcW w:w="1914" w:type="dxa"/>
            <w:shd w:val="clear" w:color="auto" w:fill="auto"/>
          </w:tcPr>
          <w:p w:rsidR="00C3477E" w:rsidRDefault="000573B1" w:rsidP="00C074A5">
            <w:pPr>
              <w:spacing w:line="360" w:lineRule="auto"/>
              <w:jc w:val="both"/>
            </w:pPr>
            <w:r>
              <w:t>0,92</w:t>
            </w:r>
          </w:p>
        </w:tc>
        <w:tc>
          <w:tcPr>
            <w:tcW w:w="1914" w:type="dxa"/>
            <w:tcBorders>
              <w:right w:val="single" w:sz="18" w:space="0" w:color="auto"/>
            </w:tcBorders>
            <w:shd w:val="clear" w:color="auto" w:fill="auto"/>
          </w:tcPr>
          <w:p w:rsidR="00C3477E" w:rsidRDefault="000573B1" w:rsidP="00C074A5">
            <w:pPr>
              <w:spacing w:line="360" w:lineRule="auto"/>
              <w:jc w:val="both"/>
            </w:pPr>
            <w:r>
              <w:t>0,83</w:t>
            </w:r>
          </w:p>
        </w:tc>
        <w:tc>
          <w:tcPr>
            <w:tcW w:w="1914" w:type="dxa"/>
            <w:tcBorders>
              <w:left w:val="single" w:sz="18" w:space="0" w:color="auto"/>
            </w:tcBorders>
            <w:shd w:val="clear" w:color="auto" w:fill="auto"/>
          </w:tcPr>
          <w:p w:rsidR="00C3477E" w:rsidRDefault="000573B1" w:rsidP="00C074A5">
            <w:pPr>
              <w:spacing w:line="360" w:lineRule="auto"/>
              <w:jc w:val="both"/>
            </w:pPr>
            <w:r>
              <w:t>0,86</w:t>
            </w:r>
          </w:p>
        </w:tc>
        <w:tc>
          <w:tcPr>
            <w:tcW w:w="1915" w:type="dxa"/>
            <w:shd w:val="clear" w:color="auto" w:fill="auto"/>
          </w:tcPr>
          <w:p w:rsidR="00C3477E" w:rsidRDefault="000573B1" w:rsidP="00C074A5">
            <w:pPr>
              <w:spacing w:line="360" w:lineRule="auto"/>
              <w:jc w:val="both"/>
            </w:pPr>
            <w:r>
              <w:t>0,84</w:t>
            </w:r>
          </w:p>
        </w:tc>
      </w:tr>
      <w:tr w:rsidR="00C3477E" w:rsidTr="00C074A5">
        <w:tc>
          <w:tcPr>
            <w:tcW w:w="2232" w:type="dxa"/>
            <w:shd w:val="clear" w:color="auto" w:fill="auto"/>
          </w:tcPr>
          <w:p w:rsidR="00C3477E" w:rsidRDefault="00C3477E" w:rsidP="00C074A5">
            <w:pPr>
              <w:spacing w:line="360" w:lineRule="auto"/>
              <w:jc w:val="both"/>
            </w:pPr>
            <w:proofErr w:type="spellStart"/>
            <w:r>
              <w:t>Сибагатуллина</w:t>
            </w:r>
            <w:proofErr w:type="spellEnd"/>
            <w:r>
              <w:t xml:space="preserve"> Р.</w:t>
            </w:r>
          </w:p>
        </w:tc>
        <w:tc>
          <w:tcPr>
            <w:tcW w:w="1914" w:type="dxa"/>
            <w:shd w:val="clear" w:color="auto" w:fill="auto"/>
          </w:tcPr>
          <w:p w:rsidR="00C3477E" w:rsidRDefault="000573B1" w:rsidP="00C074A5">
            <w:pPr>
              <w:spacing w:line="360" w:lineRule="auto"/>
              <w:jc w:val="both"/>
            </w:pPr>
            <w:r>
              <w:t>1,0</w:t>
            </w:r>
          </w:p>
        </w:tc>
        <w:tc>
          <w:tcPr>
            <w:tcW w:w="1914" w:type="dxa"/>
            <w:tcBorders>
              <w:right w:val="single" w:sz="18" w:space="0" w:color="auto"/>
            </w:tcBorders>
            <w:shd w:val="clear" w:color="auto" w:fill="auto"/>
          </w:tcPr>
          <w:p w:rsidR="00C3477E" w:rsidRDefault="000573B1" w:rsidP="00C074A5">
            <w:pPr>
              <w:spacing w:line="360" w:lineRule="auto"/>
              <w:jc w:val="both"/>
            </w:pPr>
            <w:r>
              <w:t>0,98</w:t>
            </w:r>
          </w:p>
        </w:tc>
        <w:tc>
          <w:tcPr>
            <w:tcW w:w="1914" w:type="dxa"/>
            <w:tcBorders>
              <w:left w:val="single" w:sz="18" w:space="0" w:color="auto"/>
            </w:tcBorders>
            <w:shd w:val="clear" w:color="auto" w:fill="auto"/>
          </w:tcPr>
          <w:p w:rsidR="00C3477E" w:rsidRDefault="000573B1" w:rsidP="00C074A5">
            <w:pPr>
              <w:spacing w:line="360" w:lineRule="auto"/>
              <w:jc w:val="both"/>
            </w:pPr>
            <w:r>
              <w:t>1,0</w:t>
            </w:r>
          </w:p>
        </w:tc>
        <w:tc>
          <w:tcPr>
            <w:tcW w:w="1915" w:type="dxa"/>
            <w:shd w:val="clear" w:color="auto" w:fill="auto"/>
          </w:tcPr>
          <w:p w:rsidR="00C3477E" w:rsidRDefault="000573B1" w:rsidP="00C074A5">
            <w:pPr>
              <w:spacing w:line="360" w:lineRule="auto"/>
              <w:jc w:val="both"/>
            </w:pPr>
            <w:r>
              <w:t>0,99</w:t>
            </w:r>
          </w:p>
        </w:tc>
      </w:tr>
    </w:tbl>
    <w:p w:rsidR="00C3477E" w:rsidRPr="00B53534" w:rsidRDefault="00C3477E" w:rsidP="00B53534">
      <w:pPr>
        <w:spacing w:line="360" w:lineRule="auto"/>
        <w:jc w:val="both"/>
        <w:rPr>
          <w:b/>
        </w:rPr>
      </w:pPr>
    </w:p>
    <w:p w:rsidR="00C3477E" w:rsidRDefault="000573B1" w:rsidP="00972AF1">
      <w:pPr>
        <w:spacing w:line="360" w:lineRule="auto"/>
        <w:ind w:left="360"/>
        <w:jc w:val="both"/>
        <w:rPr>
          <w:i/>
        </w:rPr>
      </w:pPr>
      <w:r>
        <w:rPr>
          <w:i/>
        </w:rPr>
        <w:t>Таблица 2</w:t>
      </w:r>
    </w:p>
    <w:p w:rsidR="000573B1" w:rsidRDefault="000573B1" w:rsidP="00972AF1">
      <w:pPr>
        <w:spacing w:line="360" w:lineRule="auto"/>
        <w:ind w:left="360"/>
        <w:jc w:val="both"/>
        <w:rPr>
          <w:i/>
        </w:rPr>
      </w:pPr>
      <w:r>
        <w:rPr>
          <w:i/>
        </w:rPr>
        <w:t>Нормы остроты зрения у человека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034"/>
        <w:gridCol w:w="2089"/>
        <w:gridCol w:w="1418"/>
        <w:gridCol w:w="1397"/>
      </w:tblGrid>
      <w:tr w:rsidR="004610CE" w:rsidRPr="00C074A5" w:rsidTr="004610CE">
        <w:tc>
          <w:tcPr>
            <w:tcW w:w="2286" w:type="dxa"/>
            <w:shd w:val="clear" w:color="auto" w:fill="auto"/>
          </w:tcPr>
          <w:p w:rsidR="004610CE" w:rsidRPr="00C074A5" w:rsidRDefault="004610CE" w:rsidP="00C074A5">
            <w:pPr>
              <w:spacing w:line="360" w:lineRule="auto"/>
              <w:jc w:val="center"/>
              <w:rPr>
                <w:i/>
              </w:rPr>
            </w:pPr>
            <w:r w:rsidRPr="00C074A5">
              <w:rPr>
                <w:i/>
              </w:rPr>
              <w:t>Фамилия, Имя</w:t>
            </w:r>
          </w:p>
        </w:tc>
        <w:tc>
          <w:tcPr>
            <w:tcW w:w="2071" w:type="dxa"/>
            <w:shd w:val="clear" w:color="auto" w:fill="auto"/>
          </w:tcPr>
          <w:p w:rsidR="004610CE" w:rsidRPr="00C074A5" w:rsidRDefault="004610CE" w:rsidP="00C074A5">
            <w:pPr>
              <w:spacing w:line="360" w:lineRule="auto"/>
              <w:jc w:val="center"/>
              <w:rPr>
                <w:i/>
                <w:lang w:val="en-US"/>
              </w:rPr>
            </w:pPr>
            <w:r w:rsidRPr="00C074A5">
              <w:rPr>
                <w:i/>
                <w:lang w:val="en-US"/>
              </w:rPr>
              <w:t>V</w:t>
            </w:r>
          </w:p>
        </w:tc>
        <w:tc>
          <w:tcPr>
            <w:tcW w:w="2122" w:type="dxa"/>
            <w:shd w:val="clear" w:color="auto" w:fill="auto"/>
          </w:tcPr>
          <w:p w:rsidR="004610CE" w:rsidRPr="00C074A5" w:rsidRDefault="004610CE" w:rsidP="00C074A5">
            <w:pPr>
              <w:spacing w:line="360" w:lineRule="auto"/>
              <w:jc w:val="center"/>
              <w:rPr>
                <w:i/>
              </w:rPr>
            </w:pPr>
            <w:r w:rsidRPr="00C074A5">
              <w:rPr>
                <w:i/>
                <w:lang w:val="en-US"/>
              </w:rPr>
              <w:t xml:space="preserve">D </w:t>
            </w:r>
            <w:r w:rsidRPr="00C074A5">
              <w:rPr>
                <w:i/>
              </w:rPr>
              <w:t>норма</w:t>
            </w:r>
          </w:p>
        </w:tc>
        <w:tc>
          <w:tcPr>
            <w:tcW w:w="1323" w:type="dxa"/>
          </w:tcPr>
          <w:p w:rsidR="004610CE" w:rsidRPr="004610CE" w:rsidRDefault="004610CE" w:rsidP="00C074A5">
            <w:pPr>
              <w:spacing w:line="360" w:lineRule="auto"/>
              <w:jc w:val="center"/>
              <w:rPr>
                <w:i/>
              </w:rPr>
            </w:pPr>
            <w:r>
              <w:rPr>
                <w:i/>
              </w:rPr>
              <w:t>отклонение</w:t>
            </w:r>
          </w:p>
        </w:tc>
        <w:tc>
          <w:tcPr>
            <w:tcW w:w="1409" w:type="dxa"/>
            <w:shd w:val="clear" w:color="auto" w:fill="auto"/>
          </w:tcPr>
          <w:p w:rsidR="004610CE" w:rsidRPr="00C074A5" w:rsidRDefault="004610CE" w:rsidP="00C074A5">
            <w:pPr>
              <w:spacing w:line="360" w:lineRule="auto"/>
              <w:jc w:val="center"/>
              <w:rPr>
                <w:i/>
                <w:lang w:val="en-US"/>
              </w:rPr>
            </w:pPr>
            <w:r w:rsidRPr="00C074A5">
              <w:rPr>
                <w:i/>
                <w:lang w:val="en-US"/>
              </w:rPr>
              <w:t xml:space="preserve">d </w:t>
            </w:r>
            <w:proofErr w:type="spellStart"/>
            <w:r w:rsidRPr="00C074A5">
              <w:rPr>
                <w:i/>
              </w:rPr>
              <w:t>раст</w:t>
            </w:r>
            <w:proofErr w:type="spellEnd"/>
          </w:p>
        </w:tc>
      </w:tr>
      <w:tr w:rsidR="004610CE" w:rsidRPr="00C074A5" w:rsidTr="004610CE">
        <w:tc>
          <w:tcPr>
            <w:tcW w:w="2286" w:type="dxa"/>
            <w:shd w:val="clear" w:color="auto" w:fill="auto"/>
          </w:tcPr>
          <w:p w:rsidR="004610CE" w:rsidRPr="00C074A5" w:rsidRDefault="004610CE" w:rsidP="00C074A5">
            <w:pPr>
              <w:spacing w:line="360" w:lineRule="auto"/>
              <w:jc w:val="both"/>
              <w:rPr>
                <w:i/>
              </w:rPr>
            </w:pPr>
            <w:proofErr w:type="spellStart"/>
            <w:r w:rsidRPr="00C074A5">
              <w:rPr>
                <w:i/>
              </w:rPr>
              <w:t>Переверзева</w:t>
            </w:r>
            <w:proofErr w:type="spellEnd"/>
            <w:r w:rsidRPr="00C074A5">
              <w:rPr>
                <w:i/>
              </w:rPr>
              <w:t xml:space="preserve"> П.</w:t>
            </w:r>
          </w:p>
        </w:tc>
        <w:tc>
          <w:tcPr>
            <w:tcW w:w="2071" w:type="dxa"/>
            <w:shd w:val="clear" w:color="auto" w:fill="auto"/>
          </w:tcPr>
          <w:p w:rsidR="004610CE" w:rsidRPr="00C074A5" w:rsidRDefault="004610CE" w:rsidP="00C074A5">
            <w:pPr>
              <w:spacing w:line="360" w:lineRule="auto"/>
              <w:jc w:val="both"/>
              <w:rPr>
                <w:i/>
              </w:rPr>
            </w:pPr>
            <w:r w:rsidRPr="00C074A5">
              <w:rPr>
                <w:i/>
              </w:rPr>
              <w:t>≈0,9</w:t>
            </w:r>
          </w:p>
        </w:tc>
        <w:tc>
          <w:tcPr>
            <w:tcW w:w="2122" w:type="dxa"/>
            <w:shd w:val="clear" w:color="auto" w:fill="auto"/>
          </w:tcPr>
          <w:p w:rsidR="004610CE" w:rsidRPr="00C074A5" w:rsidRDefault="004610CE" w:rsidP="00C074A5">
            <w:pPr>
              <w:spacing w:line="360" w:lineRule="auto"/>
              <w:jc w:val="both"/>
              <w:rPr>
                <w:i/>
              </w:rPr>
            </w:pPr>
            <w:r w:rsidRPr="00C074A5">
              <w:rPr>
                <w:i/>
              </w:rPr>
              <w:t>≈5,55</w:t>
            </w:r>
          </w:p>
        </w:tc>
        <w:tc>
          <w:tcPr>
            <w:tcW w:w="1323" w:type="dxa"/>
          </w:tcPr>
          <w:p w:rsidR="004610CE" w:rsidRPr="004610CE" w:rsidRDefault="004610CE" w:rsidP="004610CE">
            <w:pPr>
              <w:spacing w:line="360" w:lineRule="auto"/>
              <w:rPr>
                <w:i/>
              </w:rPr>
            </w:pPr>
            <w:r w:rsidRPr="004610CE">
              <w:rPr>
                <w:i/>
              </w:rPr>
              <w:t xml:space="preserve"> </w:t>
            </w:r>
            <w:r w:rsidRPr="00C074A5">
              <w:rPr>
                <w:i/>
              </w:rPr>
              <w:t>≈</w:t>
            </w:r>
            <w:r>
              <w:rPr>
                <w:i/>
              </w:rPr>
              <w:t>0,55</w:t>
            </w:r>
          </w:p>
        </w:tc>
        <w:tc>
          <w:tcPr>
            <w:tcW w:w="1409" w:type="dxa"/>
            <w:vMerge w:val="restart"/>
            <w:shd w:val="clear" w:color="auto" w:fill="auto"/>
            <w:textDirection w:val="btLr"/>
          </w:tcPr>
          <w:p w:rsidR="004610CE" w:rsidRPr="00C074A5" w:rsidRDefault="004610CE" w:rsidP="00C074A5">
            <w:pPr>
              <w:spacing w:line="360" w:lineRule="auto"/>
              <w:ind w:left="113" w:right="113"/>
              <w:jc w:val="center"/>
              <w:rPr>
                <w:b/>
                <w:i/>
                <w:sz w:val="40"/>
                <w:szCs w:val="40"/>
              </w:rPr>
            </w:pPr>
            <w:r w:rsidRPr="00C074A5">
              <w:rPr>
                <w:b/>
                <w:i/>
                <w:sz w:val="40"/>
                <w:szCs w:val="40"/>
              </w:rPr>
              <w:t>5 метров</w:t>
            </w:r>
          </w:p>
        </w:tc>
      </w:tr>
      <w:tr w:rsidR="004610CE" w:rsidRPr="00C074A5" w:rsidTr="004610CE">
        <w:tc>
          <w:tcPr>
            <w:tcW w:w="2286" w:type="dxa"/>
            <w:shd w:val="clear" w:color="auto" w:fill="auto"/>
          </w:tcPr>
          <w:p w:rsidR="004610CE" w:rsidRPr="00C074A5" w:rsidRDefault="004610CE" w:rsidP="00C074A5">
            <w:pPr>
              <w:spacing w:line="360" w:lineRule="auto"/>
              <w:jc w:val="both"/>
              <w:rPr>
                <w:i/>
              </w:rPr>
            </w:pPr>
            <w:r w:rsidRPr="00C074A5">
              <w:rPr>
                <w:i/>
              </w:rPr>
              <w:t>Харитонова О.</w:t>
            </w:r>
          </w:p>
        </w:tc>
        <w:tc>
          <w:tcPr>
            <w:tcW w:w="2071" w:type="dxa"/>
            <w:shd w:val="clear" w:color="auto" w:fill="auto"/>
          </w:tcPr>
          <w:p w:rsidR="004610CE" w:rsidRPr="00C074A5" w:rsidRDefault="004610CE" w:rsidP="00C074A5">
            <w:pPr>
              <w:spacing w:line="360" w:lineRule="auto"/>
              <w:jc w:val="both"/>
              <w:rPr>
                <w:i/>
              </w:rPr>
            </w:pPr>
            <w:r w:rsidRPr="00C074A5">
              <w:rPr>
                <w:i/>
              </w:rPr>
              <w:t>≈0,8</w:t>
            </w:r>
          </w:p>
        </w:tc>
        <w:tc>
          <w:tcPr>
            <w:tcW w:w="2122" w:type="dxa"/>
            <w:shd w:val="clear" w:color="auto" w:fill="auto"/>
          </w:tcPr>
          <w:p w:rsidR="004610CE" w:rsidRPr="00C074A5" w:rsidRDefault="004610CE" w:rsidP="00C074A5">
            <w:pPr>
              <w:spacing w:line="360" w:lineRule="auto"/>
              <w:jc w:val="both"/>
              <w:rPr>
                <w:i/>
              </w:rPr>
            </w:pPr>
            <w:r w:rsidRPr="00C074A5">
              <w:rPr>
                <w:i/>
              </w:rPr>
              <w:t>≈6,25</w:t>
            </w:r>
          </w:p>
        </w:tc>
        <w:tc>
          <w:tcPr>
            <w:tcW w:w="1323" w:type="dxa"/>
          </w:tcPr>
          <w:p w:rsidR="004610CE" w:rsidRPr="004610CE" w:rsidRDefault="004610CE" w:rsidP="004610CE">
            <w:pPr>
              <w:spacing w:line="360" w:lineRule="auto"/>
              <w:rPr>
                <w:i/>
              </w:rPr>
            </w:pPr>
            <w:r w:rsidRPr="00C074A5">
              <w:rPr>
                <w:i/>
              </w:rPr>
              <w:t>≈</w:t>
            </w:r>
            <w:r>
              <w:rPr>
                <w:i/>
              </w:rPr>
              <w:t>1,25</w:t>
            </w:r>
          </w:p>
        </w:tc>
        <w:tc>
          <w:tcPr>
            <w:tcW w:w="1409" w:type="dxa"/>
            <w:vMerge/>
            <w:shd w:val="clear" w:color="auto" w:fill="auto"/>
          </w:tcPr>
          <w:p w:rsidR="004610CE" w:rsidRPr="00C074A5" w:rsidRDefault="004610CE" w:rsidP="00C074A5">
            <w:pPr>
              <w:spacing w:line="360" w:lineRule="auto"/>
              <w:jc w:val="both"/>
              <w:rPr>
                <w:i/>
              </w:rPr>
            </w:pPr>
          </w:p>
        </w:tc>
      </w:tr>
      <w:tr w:rsidR="004610CE" w:rsidRPr="004610CE" w:rsidTr="004610CE">
        <w:tc>
          <w:tcPr>
            <w:tcW w:w="2286" w:type="dxa"/>
            <w:shd w:val="clear" w:color="auto" w:fill="auto"/>
          </w:tcPr>
          <w:p w:rsidR="004610CE" w:rsidRPr="00C074A5" w:rsidRDefault="004610CE" w:rsidP="00C074A5">
            <w:pPr>
              <w:spacing w:line="360" w:lineRule="auto"/>
              <w:jc w:val="both"/>
              <w:rPr>
                <w:i/>
              </w:rPr>
            </w:pPr>
            <w:r w:rsidRPr="00C074A5">
              <w:rPr>
                <w:i/>
              </w:rPr>
              <w:t>Мамедов Я.</w:t>
            </w:r>
          </w:p>
        </w:tc>
        <w:tc>
          <w:tcPr>
            <w:tcW w:w="2071" w:type="dxa"/>
            <w:shd w:val="clear" w:color="auto" w:fill="auto"/>
          </w:tcPr>
          <w:p w:rsidR="004610CE" w:rsidRPr="00C074A5" w:rsidRDefault="004610CE" w:rsidP="00C074A5">
            <w:pPr>
              <w:spacing w:line="360" w:lineRule="auto"/>
              <w:jc w:val="both"/>
              <w:rPr>
                <w:i/>
              </w:rPr>
            </w:pPr>
            <w:r w:rsidRPr="00C074A5">
              <w:rPr>
                <w:i/>
              </w:rPr>
              <w:t>≈1,0</w:t>
            </w:r>
          </w:p>
        </w:tc>
        <w:tc>
          <w:tcPr>
            <w:tcW w:w="2122" w:type="dxa"/>
            <w:shd w:val="clear" w:color="auto" w:fill="auto"/>
          </w:tcPr>
          <w:p w:rsidR="004610CE" w:rsidRPr="00C074A5" w:rsidRDefault="004610CE" w:rsidP="00C074A5">
            <w:pPr>
              <w:spacing w:line="360" w:lineRule="auto"/>
              <w:jc w:val="both"/>
              <w:rPr>
                <w:i/>
              </w:rPr>
            </w:pPr>
            <w:r w:rsidRPr="00C074A5">
              <w:rPr>
                <w:i/>
              </w:rPr>
              <w:t>≈5,0</w:t>
            </w:r>
          </w:p>
        </w:tc>
        <w:tc>
          <w:tcPr>
            <w:tcW w:w="1323" w:type="dxa"/>
          </w:tcPr>
          <w:p w:rsidR="004610CE" w:rsidRPr="004610CE" w:rsidRDefault="004610CE" w:rsidP="004610CE">
            <w:pPr>
              <w:spacing w:line="360" w:lineRule="auto"/>
              <w:rPr>
                <w:i/>
              </w:rPr>
            </w:pPr>
            <w:r>
              <w:rPr>
                <w:i/>
              </w:rPr>
              <w:t>0</w:t>
            </w:r>
          </w:p>
        </w:tc>
        <w:tc>
          <w:tcPr>
            <w:tcW w:w="1409" w:type="dxa"/>
            <w:vMerge/>
            <w:shd w:val="clear" w:color="auto" w:fill="auto"/>
          </w:tcPr>
          <w:p w:rsidR="004610CE" w:rsidRPr="00C074A5" w:rsidRDefault="004610CE" w:rsidP="00C074A5">
            <w:pPr>
              <w:spacing w:line="360" w:lineRule="auto"/>
              <w:jc w:val="both"/>
              <w:rPr>
                <w:i/>
              </w:rPr>
            </w:pPr>
          </w:p>
        </w:tc>
      </w:tr>
      <w:tr w:rsidR="004610CE" w:rsidRPr="00C074A5" w:rsidTr="004610CE">
        <w:tc>
          <w:tcPr>
            <w:tcW w:w="2286" w:type="dxa"/>
            <w:shd w:val="clear" w:color="auto" w:fill="auto"/>
          </w:tcPr>
          <w:p w:rsidR="004610CE" w:rsidRPr="00C074A5" w:rsidRDefault="004610CE" w:rsidP="00C074A5">
            <w:pPr>
              <w:spacing w:line="360" w:lineRule="auto"/>
              <w:jc w:val="both"/>
              <w:rPr>
                <w:i/>
              </w:rPr>
            </w:pPr>
            <w:r w:rsidRPr="00C074A5">
              <w:rPr>
                <w:i/>
              </w:rPr>
              <w:t>Ваганов А.</w:t>
            </w:r>
          </w:p>
        </w:tc>
        <w:tc>
          <w:tcPr>
            <w:tcW w:w="2071" w:type="dxa"/>
            <w:shd w:val="clear" w:color="auto" w:fill="auto"/>
          </w:tcPr>
          <w:p w:rsidR="004610CE" w:rsidRPr="00C074A5" w:rsidRDefault="004610CE" w:rsidP="00C074A5">
            <w:pPr>
              <w:spacing w:line="360" w:lineRule="auto"/>
              <w:jc w:val="both"/>
              <w:rPr>
                <w:i/>
              </w:rPr>
            </w:pPr>
            <w:r w:rsidRPr="00C074A5">
              <w:rPr>
                <w:i/>
              </w:rPr>
              <w:t>≈0,8</w:t>
            </w:r>
          </w:p>
        </w:tc>
        <w:tc>
          <w:tcPr>
            <w:tcW w:w="2122" w:type="dxa"/>
            <w:shd w:val="clear" w:color="auto" w:fill="auto"/>
          </w:tcPr>
          <w:p w:rsidR="004610CE" w:rsidRPr="00C074A5" w:rsidRDefault="004610CE" w:rsidP="00C074A5">
            <w:pPr>
              <w:spacing w:line="360" w:lineRule="auto"/>
              <w:jc w:val="both"/>
              <w:rPr>
                <w:i/>
              </w:rPr>
            </w:pPr>
            <w:r w:rsidRPr="00C074A5">
              <w:rPr>
                <w:i/>
              </w:rPr>
              <w:t>≈6,25</w:t>
            </w:r>
          </w:p>
        </w:tc>
        <w:tc>
          <w:tcPr>
            <w:tcW w:w="1323" w:type="dxa"/>
          </w:tcPr>
          <w:p w:rsidR="004610CE" w:rsidRPr="004610CE" w:rsidRDefault="004610CE" w:rsidP="004610CE">
            <w:pPr>
              <w:spacing w:line="360" w:lineRule="auto"/>
              <w:rPr>
                <w:i/>
              </w:rPr>
            </w:pPr>
            <w:r w:rsidRPr="00C074A5">
              <w:rPr>
                <w:i/>
              </w:rPr>
              <w:t>≈</w:t>
            </w:r>
            <w:r>
              <w:rPr>
                <w:i/>
              </w:rPr>
              <w:t>1,25</w:t>
            </w:r>
          </w:p>
        </w:tc>
        <w:tc>
          <w:tcPr>
            <w:tcW w:w="1409" w:type="dxa"/>
            <w:vMerge/>
            <w:shd w:val="clear" w:color="auto" w:fill="auto"/>
          </w:tcPr>
          <w:p w:rsidR="004610CE" w:rsidRPr="00C074A5" w:rsidRDefault="004610CE" w:rsidP="00C074A5">
            <w:pPr>
              <w:spacing w:line="360" w:lineRule="auto"/>
              <w:jc w:val="both"/>
              <w:rPr>
                <w:i/>
              </w:rPr>
            </w:pPr>
          </w:p>
        </w:tc>
      </w:tr>
      <w:tr w:rsidR="004610CE" w:rsidRPr="00C074A5" w:rsidTr="004610CE">
        <w:tc>
          <w:tcPr>
            <w:tcW w:w="2286" w:type="dxa"/>
            <w:shd w:val="clear" w:color="auto" w:fill="auto"/>
          </w:tcPr>
          <w:p w:rsidR="004610CE" w:rsidRPr="00C074A5" w:rsidRDefault="004610CE" w:rsidP="00C074A5">
            <w:pPr>
              <w:spacing w:line="360" w:lineRule="auto"/>
              <w:jc w:val="both"/>
              <w:rPr>
                <w:i/>
              </w:rPr>
            </w:pPr>
            <w:r w:rsidRPr="00C074A5">
              <w:rPr>
                <w:i/>
              </w:rPr>
              <w:t>Калениченко А.</w:t>
            </w:r>
          </w:p>
        </w:tc>
        <w:tc>
          <w:tcPr>
            <w:tcW w:w="2071" w:type="dxa"/>
            <w:shd w:val="clear" w:color="auto" w:fill="auto"/>
          </w:tcPr>
          <w:p w:rsidR="004610CE" w:rsidRPr="00C074A5" w:rsidRDefault="004610CE" w:rsidP="00C074A5">
            <w:pPr>
              <w:spacing w:line="360" w:lineRule="auto"/>
              <w:jc w:val="both"/>
              <w:rPr>
                <w:i/>
              </w:rPr>
            </w:pPr>
            <w:r w:rsidRPr="00C074A5">
              <w:rPr>
                <w:i/>
              </w:rPr>
              <w:t>≈0,9</w:t>
            </w:r>
          </w:p>
        </w:tc>
        <w:tc>
          <w:tcPr>
            <w:tcW w:w="2122" w:type="dxa"/>
            <w:shd w:val="clear" w:color="auto" w:fill="auto"/>
          </w:tcPr>
          <w:p w:rsidR="004610CE" w:rsidRPr="00C074A5" w:rsidRDefault="004610CE" w:rsidP="00C074A5">
            <w:pPr>
              <w:spacing w:line="360" w:lineRule="auto"/>
              <w:jc w:val="both"/>
              <w:rPr>
                <w:i/>
              </w:rPr>
            </w:pPr>
            <w:r w:rsidRPr="00C074A5">
              <w:rPr>
                <w:i/>
              </w:rPr>
              <w:t>≈5,55</w:t>
            </w:r>
          </w:p>
        </w:tc>
        <w:tc>
          <w:tcPr>
            <w:tcW w:w="1323" w:type="dxa"/>
          </w:tcPr>
          <w:p w:rsidR="004610CE" w:rsidRPr="004610CE" w:rsidRDefault="004610CE" w:rsidP="004610CE">
            <w:pPr>
              <w:spacing w:line="360" w:lineRule="auto"/>
              <w:rPr>
                <w:i/>
              </w:rPr>
            </w:pPr>
            <w:r w:rsidRPr="00C074A5">
              <w:rPr>
                <w:i/>
              </w:rPr>
              <w:t>≈</w:t>
            </w:r>
            <w:r>
              <w:rPr>
                <w:i/>
              </w:rPr>
              <w:t>0,55</w:t>
            </w:r>
          </w:p>
        </w:tc>
        <w:tc>
          <w:tcPr>
            <w:tcW w:w="1409" w:type="dxa"/>
            <w:vMerge/>
            <w:shd w:val="clear" w:color="auto" w:fill="auto"/>
          </w:tcPr>
          <w:p w:rsidR="004610CE" w:rsidRPr="00C074A5" w:rsidRDefault="004610CE" w:rsidP="00C074A5">
            <w:pPr>
              <w:spacing w:line="360" w:lineRule="auto"/>
              <w:jc w:val="both"/>
              <w:rPr>
                <w:i/>
              </w:rPr>
            </w:pPr>
          </w:p>
        </w:tc>
      </w:tr>
      <w:tr w:rsidR="004610CE" w:rsidRPr="00C074A5" w:rsidTr="004610CE">
        <w:tc>
          <w:tcPr>
            <w:tcW w:w="2286" w:type="dxa"/>
            <w:shd w:val="clear" w:color="auto" w:fill="auto"/>
          </w:tcPr>
          <w:p w:rsidR="004610CE" w:rsidRPr="00C074A5" w:rsidRDefault="004610CE" w:rsidP="00C074A5">
            <w:pPr>
              <w:spacing w:line="360" w:lineRule="auto"/>
              <w:jc w:val="both"/>
              <w:rPr>
                <w:i/>
              </w:rPr>
            </w:pPr>
            <w:r w:rsidRPr="00C074A5">
              <w:rPr>
                <w:i/>
              </w:rPr>
              <w:t>Нагибин А.</w:t>
            </w:r>
          </w:p>
        </w:tc>
        <w:tc>
          <w:tcPr>
            <w:tcW w:w="2071" w:type="dxa"/>
            <w:shd w:val="clear" w:color="auto" w:fill="auto"/>
          </w:tcPr>
          <w:p w:rsidR="004610CE" w:rsidRPr="00C074A5" w:rsidRDefault="004610CE" w:rsidP="00C074A5">
            <w:pPr>
              <w:spacing w:line="360" w:lineRule="auto"/>
              <w:jc w:val="both"/>
              <w:rPr>
                <w:i/>
              </w:rPr>
            </w:pPr>
            <w:r w:rsidRPr="00C074A5">
              <w:rPr>
                <w:i/>
              </w:rPr>
              <w:t>≈0,9</w:t>
            </w:r>
          </w:p>
        </w:tc>
        <w:tc>
          <w:tcPr>
            <w:tcW w:w="2122" w:type="dxa"/>
            <w:shd w:val="clear" w:color="auto" w:fill="auto"/>
          </w:tcPr>
          <w:p w:rsidR="004610CE" w:rsidRPr="00C074A5" w:rsidRDefault="004610CE" w:rsidP="00C074A5">
            <w:pPr>
              <w:spacing w:line="360" w:lineRule="auto"/>
              <w:jc w:val="both"/>
              <w:rPr>
                <w:i/>
              </w:rPr>
            </w:pPr>
            <w:r w:rsidRPr="00C074A5">
              <w:rPr>
                <w:i/>
              </w:rPr>
              <w:t>≈5,55</w:t>
            </w:r>
          </w:p>
        </w:tc>
        <w:tc>
          <w:tcPr>
            <w:tcW w:w="1323" w:type="dxa"/>
          </w:tcPr>
          <w:p w:rsidR="004610CE" w:rsidRPr="004610CE" w:rsidRDefault="004610CE" w:rsidP="004610CE">
            <w:pPr>
              <w:spacing w:line="360" w:lineRule="auto"/>
              <w:rPr>
                <w:i/>
              </w:rPr>
            </w:pPr>
            <w:r w:rsidRPr="00C074A5">
              <w:rPr>
                <w:i/>
              </w:rPr>
              <w:t>≈</w:t>
            </w:r>
            <w:r>
              <w:rPr>
                <w:i/>
              </w:rPr>
              <w:t>0,55</w:t>
            </w:r>
          </w:p>
        </w:tc>
        <w:tc>
          <w:tcPr>
            <w:tcW w:w="1409" w:type="dxa"/>
            <w:vMerge/>
            <w:shd w:val="clear" w:color="auto" w:fill="auto"/>
          </w:tcPr>
          <w:p w:rsidR="004610CE" w:rsidRPr="00C074A5" w:rsidRDefault="004610CE" w:rsidP="00C074A5">
            <w:pPr>
              <w:spacing w:line="360" w:lineRule="auto"/>
              <w:jc w:val="both"/>
              <w:rPr>
                <w:i/>
              </w:rPr>
            </w:pPr>
          </w:p>
        </w:tc>
      </w:tr>
      <w:tr w:rsidR="004610CE" w:rsidRPr="00C074A5" w:rsidTr="004610CE">
        <w:tc>
          <w:tcPr>
            <w:tcW w:w="2286" w:type="dxa"/>
            <w:shd w:val="clear" w:color="auto" w:fill="auto"/>
          </w:tcPr>
          <w:p w:rsidR="004610CE" w:rsidRPr="00C074A5" w:rsidRDefault="004610CE" w:rsidP="00C074A5">
            <w:pPr>
              <w:spacing w:line="360" w:lineRule="auto"/>
              <w:jc w:val="both"/>
              <w:rPr>
                <w:i/>
              </w:rPr>
            </w:pPr>
            <w:r w:rsidRPr="00C074A5">
              <w:rPr>
                <w:i/>
              </w:rPr>
              <w:t>Николаев М.</w:t>
            </w:r>
          </w:p>
        </w:tc>
        <w:tc>
          <w:tcPr>
            <w:tcW w:w="2071" w:type="dxa"/>
            <w:shd w:val="clear" w:color="auto" w:fill="auto"/>
          </w:tcPr>
          <w:p w:rsidR="004610CE" w:rsidRPr="00C074A5" w:rsidRDefault="004610CE" w:rsidP="00C074A5">
            <w:pPr>
              <w:spacing w:line="360" w:lineRule="auto"/>
              <w:jc w:val="both"/>
              <w:rPr>
                <w:i/>
              </w:rPr>
            </w:pPr>
            <w:r w:rsidRPr="00C074A5">
              <w:rPr>
                <w:i/>
              </w:rPr>
              <w:t>≈0,8</w:t>
            </w:r>
          </w:p>
        </w:tc>
        <w:tc>
          <w:tcPr>
            <w:tcW w:w="2122" w:type="dxa"/>
            <w:shd w:val="clear" w:color="auto" w:fill="auto"/>
          </w:tcPr>
          <w:p w:rsidR="004610CE" w:rsidRPr="00C074A5" w:rsidRDefault="004610CE" w:rsidP="00C074A5">
            <w:pPr>
              <w:spacing w:line="360" w:lineRule="auto"/>
              <w:jc w:val="both"/>
              <w:rPr>
                <w:i/>
              </w:rPr>
            </w:pPr>
            <w:r w:rsidRPr="00C074A5">
              <w:rPr>
                <w:i/>
              </w:rPr>
              <w:t>≈6,25</w:t>
            </w:r>
          </w:p>
        </w:tc>
        <w:tc>
          <w:tcPr>
            <w:tcW w:w="1323" w:type="dxa"/>
          </w:tcPr>
          <w:p w:rsidR="004610CE" w:rsidRPr="004610CE" w:rsidRDefault="004610CE" w:rsidP="004610CE">
            <w:pPr>
              <w:spacing w:line="360" w:lineRule="auto"/>
              <w:rPr>
                <w:i/>
              </w:rPr>
            </w:pPr>
            <w:r w:rsidRPr="00C074A5">
              <w:rPr>
                <w:i/>
              </w:rPr>
              <w:t>≈</w:t>
            </w:r>
            <w:r>
              <w:rPr>
                <w:i/>
              </w:rPr>
              <w:t>1,25</w:t>
            </w:r>
          </w:p>
        </w:tc>
        <w:tc>
          <w:tcPr>
            <w:tcW w:w="1409" w:type="dxa"/>
            <w:vMerge/>
            <w:shd w:val="clear" w:color="auto" w:fill="auto"/>
          </w:tcPr>
          <w:p w:rsidR="004610CE" w:rsidRPr="00C074A5" w:rsidRDefault="004610CE" w:rsidP="00C074A5">
            <w:pPr>
              <w:spacing w:line="360" w:lineRule="auto"/>
              <w:jc w:val="both"/>
              <w:rPr>
                <w:i/>
              </w:rPr>
            </w:pPr>
          </w:p>
        </w:tc>
      </w:tr>
      <w:tr w:rsidR="004610CE" w:rsidRPr="00C074A5" w:rsidTr="004610CE">
        <w:tc>
          <w:tcPr>
            <w:tcW w:w="2286" w:type="dxa"/>
            <w:shd w:val="clear" w:color="auto" w:fill="auto"/>
          </w:tcPr>
          <w:p w:rsidR="004610CE" w:rsidRPr="00C074A5" w:rsidRDefault="004610CE" w:rsidP="00C074A5">
            <w:pPr>
              <w:spacing w:line="360" w:lineRule="auto"/>
              <w:jc w:val="both"/>
              <w:rPr>
                <w:i/>
              </w:rPr>
            </w:pPr>
            <w:proofErr w:type="spellStart"/>
            <w:r w:rsidRPr="00C074A5">
              <w:rPr>
                <w:i/>
              </w:rPr>
              <w:t>Сибагатуллина</w:t>
            </w:r>
            <w:proofErr w:type="spellEnd"/>
            <w:r w:rsidRPr="00C074A5">
              <w:rPr>
                <w:i/>
              </w:rPr>
              <w:t xml:space="preserve"> Р.</w:t>
            </w:r>
          </w:p>
        </w:tc>
        <w:tc>
          <w:tcPr>
            <w:tcW w:w="2071" w:type="dxa"/>
            <w:shd w:val="clear" w:color="auto" w:fill="auto"/>
          </w:tcPr>
          <w:p w:rsidR="004610CE" w:rsidRPr="00C074A5" w:rsidRDefault="004610CE" w:rsidP="00C074A5">
            <w:pPr>
              <w:spacing w:line="360" w:lineRule="auto"/>
              <w:jc w:val="both"/>
              <w:rPr>
                <w:i/>
              </w:rPr>
            </w:pPr>
            <w:r w:rsidRPr="00C074A5">
              <w:rPr>
                <w:i/>
              </w:rPr>
              <w:t>≈1,0</w:t>
            </w:r>
          </w:p>
        </w:tc>
        <w:tc>
          <w:tcPr>
            <w:tcW w:w="2122" w:type="dxa"/>
            <w:shd w:val="clear" w:color="auto" w:fill="auto"/>
          </w:tcPr>
          <w:p w:rsidR="004610CE" w:rsidRPr="00C074A5" w:rsidRDefault="004610CE" w:rsidP="00C074A5">
            <w:pPr>
              <w:spacing w:line="360" w:lineRule="auto"/>
              <w:jc w:val="both"/>
              <w:rPr>
                <w:i/>
              </w:rPr>
            </w:pPr>
            <w:r w:rsidRPr="00C074A5">
              <w:rPr>
                <w:i/>
              </w:rPr>
              <w:t>≈5,0</w:t>
            </w:r>
          </w:p>
        </w:tc>
        <w:tc>
          <w:tcPr>
            <w:tcW w:w="1323" w:type="dxa"/>
          </w:tcPr>
          <w:p w:rsidR="004610CE" w:rsidRPr="004610CE" w:rsidRDefault="004610CE" w:rsidP="004610CE">
            <w:pPr>
              <w:spacing w:line="360" w:lineRule="auto"/>
              <w:rPr>
                <w:i/>
              </w:rPr>
            </w:pPr>
            <w:r>
              <w:rPr>
                <w:i/>
              </w:rPr>
              <w:t>0</w:t>
            </w:r>
          </w:p>
        </w:tc>
        <w:tc>
          <w:tcPr>
            <w:tcW w:w="1409" w:type="dxa"/>
            <w:vMerge/>
            <w:shd w:val="clear" w:color="auto" w:fill="auto"/>
          </w:tcPr>
          <w:p w:rsidR="004610CE" w:rsidRPr="00C074A5" w:rsidRDefault="004610CE" w:rsidP="00C074A5">
            <w:pPr>
              <w:spacing w:line="360" w:lineRule="auto"/>
              <w:jc w:val="both"/>
              <w:rPr>
                <w:i/>
              </w:rPr>
            </w:pPr>
          </w:p>
        </w:tc>
      </w:tr>
    </w:tbl>
    <w:p w:rsidR="001B4F2D" w:rsidRPr="001164B4" w:rsidRDefault="001B4F2D" w:rsidP="001164B4">
      <w:pPr>
        <w:spacing w:line="360" w:lineRule="auto"/>
        <w:jc w:val="both"/>
        <w:rPr>
          <w:b/>
        </w:rPr>
      </w:pPr>
    </w:p>
    <w:p w:rsidR="007E2502" w:rsidRPr="00D81BE8" w:rsidRDefault="007024D2" w:rsidP="00972AF1">
      <w:pPr>
        <w:spacing w:line="360" w:lineRule="auto"/>
        <w:ind w:firstLine="720"/>
        <w:jc w:val="both"/>
        <w:rPr>
          <w:b/>
        </w:rPr>
      </w:pPr>
      <w:r w:rsidRPr="00D81BE8">
        <w:rPr>
          <w:b/>
        </w:rPr>
        <w:t>Выводы:</w:t>
      </w:r>
    </w:p>
    <w:p w:rsidR="00454476" w:rsidRDefault="001B4F2D" w:rsidP="001B4F2D">
      <w:pPr>
        <w:spacing w:line="360" w:lineRule="auto"/>
        <w:jc w:val="both"/>
      </w:pPr>
      <w:r>
        <w:t>1.</w:t>
      </w:r>
      <w:r w:rsidR="00957C43" w:rsidRPr="00957C43">
        <w:t xml:space="preserve">На основе анализа анкет было выявлено положительное отношение школьников к СЭС и игнорирование правил гигиены при работе с ними. Учащиеся длительное время с ущербом для своих глаз проводят за компьютерами, планшетниками, телефонами, зная об их вреде, причем многие из них уже страдают заболеваниями органов зрения и вынуждены пользоваться оптическими средствами для коррекции. Остальная группа учащихся отмечает временное ухудшение зрения, но  к услугам врача-офтальмолога обращаться не собираются.  </w:t>
      </w:r>
    </w:p>
    <w:p w:rsidR="007E2502" w:rsidRPr="00D81BE8" w:rsidRDefault="001B4F2D" w:rsidP="00972AF1">
      <w:pPr>
        <w:spacing w:line="360" w:lineRule="auto"/>
        <w:jc w:val="both"/>
      </w:pPr>
      <w:r>
        <w:t>2.</w:t>
      </w:r>
      <w:r w:rsidR="001070D2">
        <w:t xml:space="preserve">При исследовании остроты зрения у учащихся в течение </w:t>
      </w:r>
      <w:r w:rsidR="001164B4">
        <w:t xml:space="preserve">10 </w:t>
      </w:r>
      <w:r w:rsidR="001070D2">
        <w:t>учебных дней, выяснилось, что при регулярном использовании э</w:t>
      </w:r>
      <w:r w:rsidR="001164B4">
        <w:t>лектронных средств, зрение</w:t>
      </w:r>
      <w:r w:rsidR="001070D2">
        <w:t xml:space="preserve"> ухудшается</w:t>
      </w:r>
      <w:r>
        <w:t xml:space="preserve"> после учебного рабочего дня</w:t>
      </w:r>
      <w:r w:rsidR="001070D2">
        <w:t xml:space="preserve">, а утром, после сна, оно значительно повышается. </w:t>
      </w:r>
      <w:r w:rsidR="001164B4">
        <w:t>Учащимся, у которых существенно изменялись показатели остроты зрения в течение рабочего дня рекомендовано обратиться к врачу-окулисту для коррекции зрения.</w:t>
      </w:r>
    </w:p>
    <w:p w:rsidR="007E2502" w:rsidRPr="00D81BE8" w:rsidRDefault="007E2502" w:rsidP="00972AF1">
      <w:pPr>
        <w:ind w:firstLine="720"/>
        <w:jc w:val="both"/>
      </w:pPr>
    </w:p>
    <w:p w:rsidR="00E46DCE" w:rsidRDefault="00185BEC" w:rsidP="00972AF1">
      <w:pPr>
        <w:spacing w:line="360" w:lineRule="auto"/>
        <w:ind w:firstLine="720"/>
        <w:jc w:val="both"/>
        <w:rPr>
          <w:b/>
        </w:rPr>
      </w:pPr>
      <w:r>
        <w:rPr>
          <w:b/>
        </w:rPr>
        <w:t>Литература.</w:t>
      </w:r>
    </w:p>
    <w:p w:rsidR="00DB795B" w:rsidRDefault="00DB795B" w:rsidP="00DB795B">
      <w:pPr>
        <w:spacing w:line="360" w:lineRule="auto"/>
        <w:jc w:val="both"/>
      </w:pPr>
      <w:r>
        <w:t>1.</w:t>
      </w:r>
      <w:r>
        <w:tab/>
      </w:r>
      <w:r w:rsidRPr="00DB795B">
        <w:rPr>
          <w:color w:val="002060"/>
        </w:rPr>
        <w:t>http://www.prosto-mariya.ru/bolyat-glaza-ot-kompyutera_455.html</w:t>
      </w:r>
    </w:p>
    <w:p w:rsidR="00DB795B" w:rsidRPr="00DB795B" w:rsidRDefault="00DB795B" w:rsidP="00DB795B">
      <w:pPr>
        <w:spacing w:line="360" w:lineRule="auto"/>
        <w:jc w:val="both"/>
        <w:rPr>
          <w:color w:val="002060"/>
        </w:rPr>
      </w:pPr>
      <w:r>
        <w:t>2.</w:t>
      </w:r>
      <w:r>
        <w:tab/>
      </w:r>
      <w:r w:rsidRPr="00DB795B">
        <w:rPr>
          <w:color w:val="002060"/>
        </w:rPr>
        <w:t>http://mif106.narod.ru/p161aa1.html</w:t>
      </w:r>
    </w:p>
    <w:p w:rsidR="00DB795B" w:rsidRDefault="00DB795B" w:rsidP="00DB795B">
      <w:pPr>
        <w:spacing w:line="360" w:lineRule="auto"/>
        <w:jc w:val="both"/>
      </w:pPr>
      <w:r>
        <w:t>3.</w:t>
      </w:r>
      <w:r>
        <w:tab/>
        <w:t xml:space="preserve"> </w:t>
      </w:r>
      <w:r w:rsidRPr="00DB795B">
        <w:rPr>
          <w:color w:val="002060"/>
        </w:rPr>
        <w:t>http://www.sisibol.ru/glazbol/43.shtml</w:t>
      </w:r>
    </w:p>
    <w:p w:rsidR="00DB795B" w:rsidRPr="00DB795B" w:rsidRDefault="00DB795B" w:rsidP="00DB795B">
      <w:pPr>
        <w:spacing w:line="360" w:lineRule="auto"/>
        <w:jc w:val="both"/>
        <w:rPr>
          <w:color w:val="002060"/>
        </w:rPr>
      </w:pPr>
      <w:r>
        <w:lastRenderedPageBreak/>
        <w:t>4.</w:t>
      </w:r>
      <w:r>
        <w:tab/>
      </w:r>
      <w:r w:rsidRPr="00DB795B">
        <w:rPr>
          <w:color w:val="002060"/>
        </w:rPr>
        <w:t>http://www.tiensmed.ru/news/uhudzrenie-s3n.html</w:t>
      </w:r>
    </w:p>
    <w:p w:rsidR="00E46DCE" w:rsidRPr="00DB795B" w:rsidRDefault="00DB795B" w:rsidP="00DB795B">
      <w:pPr>
        <w:spacing w:line="360" w:lineRule="auto"/>
        <w:jc w:val="both"/>
        <w:rPr>
          <w:color w:val="002060"/>
        </w:rPr>
      </w:pPr>
      <w:r>
        <w:t>5.</w:t>
      </w:r>
      <w:r>
        <w:tab/>
      </w:r>
      <w:r w:rsidRPr="00DB795B">
        <w:rPr>
          <w:color w:val="002060"/>
        </w:rPr>
        <w:t>http://www.vseoglazah.ru/eye-exams/visual-acuity/</w:t>
      </w:r>
    </w:p>
    <w:p w:rsidR="00D81BE8" w:rsidRPr="00185BEC" w:rsidRDefault="00D81BE8" w:rsidP="00972AF1">
      <w:pPr>
        <w:spacing w:line="360" w:lineRule="auto"/>
        <w:jc w:val="both"/>
      </w:pPr>
    </w:p>
    <w:p w:rsidR="00D81BE8" w:rsidRPr="00185BEC" w:rsidRDefault="00D81BE8" w:rsidP="00972AF1">
      <w:pPr>
        <w:spacing w:line="360" w:lineRule="auto"/>
        <w:jc w:val="both"/>
      </w:pPr>
    </w:p>
    <w:p w:rsidR="00D73C91" w:rsidRDefault="00D73C91" w:rsidP="00972AF1">
      <w:pPr>
        <w:spacing w:line="360" w:lineRule="auto"/>
        <w:jc w:val="both"/>
      </w:pPr>
    </w:p>
    <w:p w:rsidR="00D73C91" w:rsidRDefault="00D73C91" w:rsidP="00972AF1">
      <w:pPr>
        <w:spacing w:line="360" w:lineRule="auto"/>
        <w:jc w:val="both"/>
      </w:pPr>
    </w:p>
    <w:p w:rsidR="00D73C91" w:rsidRDefault="00D73C91" w:rsidP="00972AF1">
      <w:pPr>
        <w:spacing w:line="360" w:lineRule="auto"/>
        <w:jc w:val="both"/>
      </w:pPr>
    </w:p>
    <w:p w:rsidR="00D73C91" w:rsidRDefault="00D73C91" w:rsidP="00972AF1">
      <w:pPr>
        <w:spacing w:line="360" w:lineRule="auto"/>
        <w:jc w:val="both"/>
      </w:pPr>
    </w:p>
    <w:p w:rsidR="00D73C91" w:rsidRDefault="00D73C91" w:rsidP="00972AF1">
      <w:pPr>
        <w:spacing w:line="360" w:lineRule="auto"/>
        <w:jc w:val="both"/>
      </w:pPr>
    </w:p>
    <w:p w:rsidR="00D73C91" w:rsidRDefault="00D73C91" w:rsidP="00972AF1">
      <w:pPr>
        <w:spacing w:line="360" w:lineRule="auto"/>
        <w:jc w:val="both"/>
      </w:pPr>
    </w:p>
    <w:p w:rsidR="00D73C91" w:rsidRDefault="00D73C91" w:rsidP="00972AF1">
      <w:pPr>
        <w:spacing w:line="360" w:lineRule="auto"/>
        <w:jc w:val="both"/>
      </w:pPr>
    </w:p>
    <w:p w:rsidR="00D73C91" w:rsidRDefault="00D73C91" w:rsidP="00972AF1">
      <w:pPr>
        <w:spacing w:line="360" w:lineRule="auto"/>
        <w:jc w:val="both"/>
      </w:pPr>
    </w:p>
    <w:p w:rsidR="00D73C91" w:rsidRDefault="00D73C91" w:rsidP="00972AF1">
      <w:pPr>
        <w:spacing w:line="360" w:lineRule="auto"/>
        <w:jc w:val="both"/>
      </w:pPr>
    </w:p>
    <w:p w:rsidR="00D73C91" w:rsidRDefault="00D73C91" w:rsidP="00972AF1">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754539" w:rsidRPr="00D81BE8" w:rsidRDefault="00754539" w:rsidP="00754539">
      <w:pPr>
        <w:spacing w:line="360" w:lineRule="auto"/>
        <w:jc w:val="both"/>
      </w:pPr>
    </w:p>
    <w:p w:rsidR="003763D3" w:rsidRDefault="003763D3" w:rsidP="00754539">
      <w:pPr>
        <w:spacing w:line="360" w:lineRule="auto"/>
        <w:jc w:val="right"/>
        <w:rPr>
          <w:b/>
        </w:rPr>
      </w:pPr>
    </w:p>
    <w:p w:rsidR="003763D3" w:rsidRDefault="003763D3" w:rsidP="00754539">
      <w:pPr>
        <w:spacing w:line="360" w:lineRule="auto"/>
        <w:jc w:val="right"/>
        <w:rPr>
          <w:b/>
        </w:rPr>
      </w:pPr>
    </w:p>
    <w:p w:rsidR="003F3F4E" w:rsidRDefault="003F3F4E" w:rsidP="003F3F4E">
      <w:pPr>
        <w:spacing w:line="360" w:lineRule="auto"/>
        <w:jc w:val="center"/>
        <w:rPr>
          <w:szCs w:val="28"/>
        </w:rPr>
      </w:pPr>
    </w:p>
    <w:p w:rsidR="003F3F4E" w:rsidRDefault="003F3F4E" w:rsidP="003F3F4E">
      <w:pPr>
        <w:spacing w:line="360" w:lineRule="auto"/>
        <w:jc w:val="center"/>
        <w:rPr>
          <w:szCs w:val="28"/>
        </w:rPr>
      </w:pPr>
    </w:p>
    <w:p w:rsidR="003F3F4E" w:rsidRDefault="003F3F4E" w:rsidP="003F3F4E">
      <w:pPr>
        <w:spacing w:line="360" w:lineRule="auto"/>
        <w:jc w:val="center"/>
        <w:rPr>
          <w:szCs w:val="28"/>
        </w:rPr>
      </w:pPr>
    </w:p>
    <w:p w:rsidR="003F3F4E" w:rsidRDefault="003F3F4E" w:rsidP="003F3F4E">
      <w:pPr>
        <w:spacing w:line="360" w:lineRule="auto"/>
        <w:jc w:val="center"/>
        <w:rPr>
          <w:szCs w:val="28"/>
        </w:rPr>
      </w:pPr>
    </w:p>
    <w:p w:rsidR="003F3F4E" w:rsidRDefault="003F3F4E" w:rsidP="003F3F4E">
      <w:pPr>
        <w:spacing w:line="360" w:lineRule="auto"/>
        <w:jc w:val="center"/>
        <w:rPr>
          <w:szCs w:val="28"/>
        </w:rPr>
      </w:pPr>
    </w:p>
    <w:p w:rsidR="003F3F4E" w:rsidRDefault="003F3F4E" w:rsidP="003F3F4E">
      <w:pPr>
        <w:spacing w:line="360" w:lineRule="auto"/>
        <w:jc w:val="center"/>
        <w:rPr>
          <w:szCs w:val="28"/>
        </w:rPr>
      </w:pPr>
    </w:p>
    <w:p w:rsidR="003F3F4E" w:rsidRDefault="003F3F4E" w:rsidP="003F3F4E">
      <w:pPr>
        <w:spacing w:line="360" w:lineRule="auto"/>
        <w:jc w:val="center"/>
        <w:rPr>
          <w:szCs w:val="28"/>
        </w:rPr>
      </w:pPr>
    </w:p>
    <w:p w:rsidR="00512F41" w:rsidRDefault="00512F41" w:rsidP="003F3F4E">
      <w:pPr>
        <w:spacing w:line="360" w:lineRule="auto"/>
        <w:jc w:val="center"/>
        <w:rPr>
          <w:szCs w:val="28"/>
        </w:rPr>
      </w:pPr>
    </w:p>
    <w:p w:rsidR="007548AC" w:rsidRDefault="003F3F4E" w:rsidP="003F3F4E">
      <w:pPr>
        <w:spacing w:line="360" w:lineRule="auto"/>
        <w:jc w:val="center"/>
        <w:rPr>
          <w:szCs w:val="28"/>
        </w:rPr>
      </w:pPr>
      <w:r w:rsidRPr="003F3F4E">
        <w:rPr>
          <w:szCs w:val="28"/>
        </w:rPr>
        <w:lastRenderedPageBreak/>
        <w:t>Приложение 1</w:t>
      </w:r>
    </w:p>
    <w:p w:rsidR="003F3F4E" w:rsidRDefault="003F3F4E" w:rsidP="003F3F4E">
      <w:pPr>
        <w:spacing w:line="360" w:lineRule="auto"/>
        <w:rPr>
          <w:szCs w:val="28"/>
        </w:rPr>
      </w:pPr>
      <w:r>
        <w:rPr>
          <w:szCs w:val="28"/>
        </w:rPr>
        <w:t>Диаграмма 1</w:t>
      </w:r>
    </w:p>
    <w:p w:rsidR="003F3F4E" w:rsidRDefault="003F3F4E" w:rsidP="003F3F4E">
      <w:pPr>
        <w:spacing w:line="360" w:lineRule="auto"/>
        <w:rPr>
          <w:szCs w:val="28"/>
        </w:rPr>
      </w:pPr>
      <w:r>
        <w:rPr>
          <w:noProof/>
          <w:szCs w:val="28"/>
        </w:rPr>
      </w:r>
      <w:r>
        <w:rPr>
          <w:szCs w:val="28"/>
        </w:rPr>
        <w:pict w14:anchorId="0CDE421D">
          <v:shape id="_x0000_s1051" type="#_x0000_t75" style="width:391.45pt;height:160.5pt;mso-left-percent:-10001;mso-top-percent:-10001;mso-position-horizontal:absolute;mso-position-horizontal-relative:char;mso-position-vertical:absolute;mso-position-vertical-relative:line;mso-left-percent:-10001;mso-top-percent:-10001">
            <v:imagedata r:id="rId10" o:title=""/>
            <w10:wrap type="none"/>
            <w10:anchorlock/>
          </v:shape>
        </w:pict>
      </w:r>
    </w:p>
    <w:p w:rsidR="003F3F4E" w:rsidRDefault="003F3F4E" w:rsidP="003F3F4E">
      <w:pPr>
        <w:spacing w:line="360" w:lineRule="auto"/>
        <w:rPr>
          <w:szCs w:val="28"/>
        </w:rPr>
      </w:pPr>
    </w:p>
    <w:p w:rsidR="003F3F4E" w:rsidRDefault="003F3F4E" w:rsidP="003F3F4E">
      <w:pPr>
        <w:spacing w:line="360" w:lineRule="auto"/>
        <w:rPr>
          <w:szCs w:val="28"/>
        </w:rPr>
      </w:pPr>
    </w:p>
    <w:p w:rsidR="003F3F4E" w:rsidRDefault="003F3F4E" w:rsidP="003F3F4E">
      <w:pPr>
        <w:spacing w:line="360" w:lineRule="auto"/>
        <w:rPr>
          <w:szCs w:val="28"/>
        </w:rPr>
      </w:pPr>
      <w:r>
        <w:rPr>
          <w:szCs w:val="28"/>
        </w:rPr>
        <w:t>Диаграмма 2</w:t>
      </w:r>
    </w:p>
    <w:p w:rsidR="003F3F4E" w:rsidRDefault="003F3F4E" w:rsidP="003F3F4E">
      <w:pPr>
        <w:spacing w:line="360" w:lineRule="auto"/>
        <w:rPr>
          <w:szCs w:val="28"/>
        </w:rPr>
      </w:pPr>
    </w:p>
    <w:p w:rsidR="003F3F4E" w:rsidRDefault="003F3F4E" w:rsidP="003F3F4E">
      <w:pPr>
        <w:spacing w:line="360" w:lineRule="auto"/>
        <w:rPr>
          <w:szCs w:val="28"/>
        </w:rPr>
      </w:pPr>
      <w:r>
        <w:rPr>
          <w:noProof/>
          <w:szCs w:val="28"/>
        </w:rPr>
      </w:r>
      <w:r>
        <w:rPr>
          <w:szCs w:val="28"/>
        </w:rPr>
        <w:pict w14:anchorId="2340FC9A">
          <v:shape id="_x0000_s1052" type="#_x0000_t75" style="width:380.2pt;height:164.25pt;mso-left-percent:-10001;mso-top-percent:-10001;mso-position-horizontal:absolute;mso-position-horizontal-relative:char;mso-position-vertical:absolute;mso-position-vertical-relative:line;mso-left-percent:-10001;mso-top-percent:-10001">
            <v:imagedata r:id="rId11" o:title=""/>
            <w10:wrap type="none"/>
            <w10:anchorlock/>
          </v:shape>
        </w:pict>
      </w:r>
    </w:p>
    <w:p w:rsidR="003F3F4E" w:rsidRDefault="003F3F4E" w:rsidP="003F3F4E">
      <w:pPr>
        <w:spacing w:line="360" w:lineRule="auto"/>
        <w:rPr>
          <w:szCs w:val="28"/>
        </w:rPr>
      </w:pPr>
    </w:p>
    <w:p w:rsidR="003F3F4E" w:rsidRDefault="003F3F4E" w:rsidP="003F3F4E">
      <w:pPr>
        <w:spacing w:line="360" w:lineRule="auto"/>
        <w:rPr>
          <w:szCs w:val="28"/>
        </w:rPr>
      </w:pPr>
      <w:r>
        <w:rPr>
          <w:szCs w:val="28"/>
        </w:rPr>
        <w:t>Диаграмма 3</w:t>
      </w:r>
    </w:p>
    <w:p w:rsidR="003F3F4E" w:rsidRDefault="003F3F4E" w:rsidP="003F3F4E">
      <w:pPr>
        <w:spacing w:line="360" w:lineRule="auto"/>
        <w:rPr>
          <w:szCs w:val="28"/>
        </w:rPr>
      </w:pPr>
      <w:r>
        <w:rPr>
          <w:noProof/>
          <w:szCs w:val="28"/>
        </w:rPr>
      </w:r>
      <w:r>
        <w:rPr>
          <w:szCs w:val="28"/>
        </w:rPr>
        <w:pict w14:anchorId="79D2C305">
          <v:shape id="_x0000_s1053" type="#_x0000_t75" style="width:365.95pt;height:138.75pt;mso-left-percent:-10001;mso-top-percent:-10001;mso-position-horizontal:absolute;mso-position-horizontal-relative:char;mso-position-vertical:absolute;mso-position-vertical-relative:line;mso-left-percent:-10001;mso-top-percent:-10001">
            <v:imagedata r:id="rId12" o:title=""/>
            <w10:wrap type="none"/>
            <w10:anchorlock/>
          </v:shape>
        </w:pict>
      </w:r>
    </w:p>
    <w:p w:rsidR="003F3F4E" w:rsidRDefault="003F3F4E" w:rsidP="003F3F4E">
      <w:pPr>
        <w:spacing w:line="360" w:lineRule="auto"/>
        <w:rPr>
          <w:szCs w:val="28"/>
        </w:rPr>
      </w:pPr>
    </w:p>
    <w:p w:rsidR="003F3F4E" w:rsidRDefault="003F3F4E" w:rsidP="003F3F4E">
      <w:pPr>
        <w:spacing w:line="360" w:lineRule="auto"/>
        <w:rPr>
          <w:szCs w:val="28"/>
        </w:rPr>
      </w:pPr>
    </w:p>
    <w:p w:rsidR="003F3F4E" w:rsidRDefault="003F3F4E" w:rsidP="003F3F4E">
      <w:pPr>
        <w:spacing w:line="360" w:lineRule="auto"/>
        <w:rPr>
          <w:szCs w:val="28"/>
        </w:rPr>
      </w:pPr>
    </w:p>
    <w:p w:rsidR="003F3F4E" w:rsidRDefault="003F3F4E" w:rsidP="003F3F4E">
      <w:pPr>
        <w:spacing w:line="360" w:lineRule="auto"/>
        <w:rPr>
          <w:szCs w:val="28"/>
        </w:rPr>
      </w:pPr>
      <w:r>
        <w:rPr>
          <w:szCs w:val="28"/>
        </w:rPr>
        <w:t>Диаграмма 4</w:t>
      </w:r>
    </w:p>
    <w:p w:rsidR="003F3F4E" w:rsidRDefault="003F3F4E" w:rsidP="003F3F4E">
      <w:pPr>
        <w:spacing w:line="360" w:lineRule="auto"/>
        <w:rPr>
          <w:szCs w:val="28"/>
        </w:rPr>
      </w:pPr>
    </w:p>
    <w:p w:rsidR="003F3F4E" w:rsidRDefault="003F3F4E" w:rsidP="003F3F4E">
      <w:pPr>
        <w:spacing w:line="360" w:lineRule="auto"/>
        <w:rPr>
          <w:szCs w:val="28"/>
        </w:rPr>
      </w:pPr>
      <w:r>
        <w:rPr>
          <w:noProof/>
          <w:szCs w:val="28"/>
        </w:rPr>
      </w:r>
      <w:r>
        <w:rPr>
          <w:szCs w:val="28"/>
        </w:rPr>
        <w:pict w14:anchorId="2575B5DC">
          <v:shape id="_x0000_s1054" type="#_x0000_t75" style="width:365.95pt;height:140.25pt;mso-left-percent:-10001;mso-top-percent:-10001;mso-position-horizontal:absolute;mso-position-horizontal-relative:char;mso-position-vertical:absolute;mso-position-vertical-relative:line;mso-left-percent:-10001;mso-top-percent:-10001">
            <v:imagedata r:id="rId13" o:title=""/>
            <w10:wrap type="none"/>
            <w10:anchorlock/>
          </v:shape>
        </w:pict>
      </w:r>
    </w:p>
    <w:p w:rsidR="003F3F4E" w:rsidRDefault="003F3F4E" w:rsidP="003F3F4E">
      <w:pPr>
        <w:spacing w:line="360" w:lineRule="auto"/>
        <w:rPr>
          <w:szCs w:val="28"/>
        </w:rPr>
      </w:pPr>
    </w:p>
    <w:p w:rsidR="003F3F4E" w:rsidRDefault="003F3F4E" w:rsidP="003F3F4E">
      <w:pPr>
        <w:spacing w:line="360" w:lineRule="auto"/>
        <w:rPr>
          <w:szCs w:val="28"/>
        </w:rPr>
      </w:pPr>
      <w:r>
        <w:rPr>
          <w:szCs w:val="28"/>
        </w:rPr>
        <w:t>Диаграмма 5</w:t>
      </w:r>
    </w:p>
    <w:p w:rsidR="003F3F4E" w:rsidRDefault="003F3F4E" w:rsidP="003F3F4E">
      <w:pPr>
        <w:spacing w:line="360" w:lineRule="auto"/>
        <w:rPr>
          <w:szCs w:val="28"/>
        </w:rPr>
      </w:pPr>
      <w:r>
        <w:rPr>
          <w:noProof/>
          <w:szCs w:val="28"/>
        </w:rPr>
      </w:r>
      <w:r>
        <w:rPr>
          <w:szCs w:val="28"/>
        </w:rPr>
        <w:pict w14:anchorId="4D4E8CCE">
          <v:shape id="_x0000_s1055" type="#_x0000_t75" style="width:359.95pt;height:152.25pt;mso-left-percent:-10001;mso-top-percent:-10001;mso-position-horizontal:absolute;mso-position-horizontal-relative:char;mso-position-vertical:absolute;mso-position-vertical-relative:line;mso-left-percent:-10001;mso-top-percent:-10001">
            <v:imagedata r:id="rId14" o:title=""/>
            <w10:wrap type="none"/>
            <w10:anchorlock/>
          </v:shape>
        </w:pict>
      </w:r>
    </w:p>
    <w:p w:rsidR="003F3F4E" w:rsidRDefault="003F3F4E" w:rsidP="003F3F4E">
      <w:pPr>
        <w:spacing w:line="360" w:lineRule="auto"/>
        <w:rPr>
          <w:szCs w:val="28"/>
        </w:rPr>
      </w:pPr>
    </w:p>
    <w:p w:rsidR="003F3F4E" w:rsidRDefault="003F3F4E" w:rsidP="003F3F4E">
      <w:pPr>
        <w:spacing w:line="360" w:lineRule="auto"/>
        <w:rPr>
          <w:szCs w:val="28"/>
        </w:rPr>
      </w:pPr>
      <w:r>
        <w:rPr>
          <w:szCs w:val="28"/>
        </w:rPr>
        <w:t>Диаграмма 6</w:t>
      </w:r>
    </w:p>
    <w:p w:rsidR="003F3F4E" w:rsidRDefault="003F3F4E" w:rsidP="003F3F4E">
      <w:pPr>
        <w:spacing w:line="360" w:lineRule="auto"/>
        <w:rPr>
          <w:szCs w:val="28"/>
        </w:rPr>
      </w:pPr>
      <w:r>
        <w:rPr>
          <w:noProof/>
          <w:szCs w:val="28"/>
        </w:rPr>
      </w:r>
      <w:r>
        <w:rPr>
          <w:szCs w:val="28"/>
        </w:rPr>
        <w:pict w14:anchorId="3E2B8D13">
          <v:shape id="_x0000_s1056" type="#_x0000_t75" style="width:387.7pt;height:142.5pt;mso-left-percent:-10001;mso-top-percent:-10001;mso-position-horizontal:absolute;mso-position-horizontal-relative:char;mso-position-vertical:absolute;mso-position-vertical-relative:line;mso-left-percent:-10001;mso-top-percent:-10001">
            <v:imagedata r:id="rId15" o:title=""/>
            <w10:wrap type="none"/>
            <w10:anchorlock/>
          </v:shape>
        </w:pict>
      </w:r>
    </w:p>
    <w:p w:rsidR="003F3F4E" w:rsidRDefault="003F3F4E" w:rsidP="003F3F4E">
      <w:pPr>
        <w:spacing w:line="360" w:lineRule="auto"/>
        <w:rPr>
          <w:szCs w:val="28"/>
        </w:rPr>
      </w:pPr>
    </w:p>
    <w:p w:rsidR="003F3F4E" w:rsidRDefault="003F3F4E" w:rsidP="003F3F4E">
      <w:pPr>
        <w:spacing w:line="360" w:lineRule="auto"/>
        <w:rPr>
          <w:szCs w:val="28"/>
        </w:rPr>
      </w:pPr>
    </w:p>
    <w:p w:rsidR="003F3F4E" w:rsidRDefault="003F3F4E" w:rsidP="003F3F4E">
      <w:pPr>
        <w:spacing w:line="360" w:lineRule="auto"/>
        <w:rPr>
          <w:szCs w:val="28"/>
        </w:rPr>
      </w:pPr>
      <w:r>
        <w:rPr>
          <w:szCs w:val="28"/>
        </w:rPr>
        <w:t>Диаграмма 7</w:t>
      </w:r>
    </w:p>
    <w:p w:rsidR="003F3F4E" w:rsidRDefault="003F3F4E" w:rsidP="003F3F4E">
      <w:pPr>
        <w:spacing w:line="360" w:lineRule="auto"/>
        <w:rPr>
          <w:szCs w:val="28"/>
        </w:rPr>
      </w:pPr>
    </w:p>
    <w:p w:rsidR="003F3F4E" w:rsidRDefault="003F3F4E" w:rsidP="003F3F4E">
      <w:pPr>
        <w:spacing w:line="360" w:lineRule="auto"/>
        <w:rPr>
          <w:szCs w:val="28"/>
        </w:rPr>
      </w:pPr>
      <w:r>
        <w:rPr>
          <w:noProof/>
          <w:szCs w:val="28"/>
        </w:rPr>
      </w:r>
      <w:r>
        <w:rPr>
          <w:szCs w:val="28"/>
        </w:rPr>
        <w:pict w14:anchorId="1C88B4EE">
          <v:shape id="_x0000_s1057" type="#_x0000_t75" style="width:387.7pt;height:137.25pt;mso-left-percent:-10001;mso-top-percent:-10001;mso-position-horizontal:absolute;mso-position-horizontal-relative:char;mso-position-vertical:absolute;mso-position-vertical-relative:line;mso-left-percent:-10001;mso-top-percent:-10001">
            <v:imagedata r:id="rId16" o:title=""/>
            <w10:wrap type="none"/>
            <w10:anchorlock/>
          </v:shape>
        </w:pict>
      </w:r>
    </w:p>
    <w:p w:rsidR="003F3F4E" w:rsidRDefault="003F3F4E" w:rsidP="003F3F4E">
      <w:pPr>
        <w:spacing w:line="360" w:lineRule="auto"/>
        <w:rPr>
          <w:szCs w:val="28"/>
        </w:rPr>
      </w:pPr>
    </w:p>
    <w:p w:rsidR="003F3F4E" w:rsidRDefault="003F3F4E" w:rsidP="003F3F4E">
      <w:pPr>
        <w:spacing w:line="360" w:lineRule="auto"/>
        <w:rPr>
          <w:szCs w:val="28"/>
        </w:rPr>
      </w:pPr>
      <w:r>
        <w:rPr>
          <w:szCs w:val="28"/>
        </w:rPr>
        <w:t>Диаграмма 8</w:t>
      </w:r>
    </w:p>
    <w:p w:rsidR="003F3F4E" w:rsidRDefault="003F3F4E" w:rsidP="003F3F4E">
      <w:pPr>
        <w:spacing w:line="360" w:lineRule="auto"/>
        <w:rPr>
          <w:szCs w:val="28"/>
        </w:rPr>
      </w:pPr>
      <w:r>
        <w:rPr>
          <w:noProof/>
          <w:szCs w:val="28"/>
        </w:rPr>
      </w:r>
      <w:r>
        <w:rPr>
          <w:szCs w:val="28"/>
        </w:rPr>
        <w:pict w14:anchorId="42B2206D">
          <v:shape id="_x0000_s1058" type="#_x0000_t75" style="width:387.7pt;height:138.75pt;mso-left-percent:-10001;mso-top-percent:-10001;mso-position-horizontal:absolute;mso-position-horizontal-relative:char;mso-position-vertical:absolute;mso-position-vertical-relative:line;mso-left-percent:-10001;mso-top-percent:-10001">
            <v:imagedata r:id="rId17" o:title=""/>
            <w10:wrap type="none"/>
            <w10:anchorlock/>
          </v:shape>
        </w:pict>
      </w:r>
    </w:p>
    <w:p w:rsidR="003F3F4E" w:rsidRDefault="003F3F4E" w:rsidP="003F3F4E">
      <w:pPr>
        <w:spacing w:line="360" w:lineRule="auto"/>
        <w:jc w:val="center"/>
        <w:rPr>
          <w:szCs w:val="28"/>
        </w:rPr>
      </w:pPr>
      <w:r>
        <w:rPr>
          <w:szCs w:val="28"/>
        </w:rPr>
        <w:t>Приложение 2</w:t>
      </w:r>
    </w:p>
    <w:p w:rsidR="003F3F4E" w:rsidRDefault="003F3F4E" w:rsidP="003F3F4E">
      <w:pPr>
        <w:spacing w:line="360" w:lineRule="auto"/>
        <w:rPr>
          <w:szCs w:val="28"/>
        </w:rPr>
      </w:pPr>
      <w:r>
        <w:rPr>
          <w:szCs w:val="28"/>
        </w:rPr>
        <w:t>Таблица 1</w:t>
      </w:r>
    </w:p>
    <w:p w:rsidR="003F3F4E" w:rsidRPr="003F3F4E" w:rsidRDefault="003F3F4E" w:rsidP="003F3F4E">
      <w:pPr>
        <w:spacing w:line="360" w:lineRule="auto"/>
        <w:jc w:val="center"/>
        <w:rPr>
          <w:szCs w:val="28"/>
        </w:rPr>
      </w:pPr>
    </w:p>
    <w:p w:rsidR="008B0755" w:rsidRDefault="008B0755" w:rsidP="00754539">
      <w:pPr>
        <w:spacing w:line="360" w:lineRule="auto"/>
        <w:jc w:val="right"/>
        <w:rPr>
          <w:b/>
          <w:szCs w:val="28"/>
        </w:rPr>
      </w:pPr>
    </w:p>
    <w:p w:rsidR="008B0755" w:rsidRDefault="008B0755" w:rsidP="00754539">
      <w:pPr>
        <w:spacing w:line="360" w:lineRule="auto"/>
        <w:jc w:val="right"/>
        <w:rPr>
          <w:b/>
          <w:szCs w:val="28"/>
        </w:rPr>
      </w:pPr>
    </w:p>
    <w:p w:rsidR="008B0755" w:rsidRDefault="008B0755" w:rsidP="00754539">
      <w:pPr>
        <w:spacing w:line="360" w:lineRule="auto"/>
        <w:jc w:val="right"/>
        <w:rPr>
          <w:b/>
          <w:szCs w:val="28"/>
        </w:rPr>
      </w:pPr>
    </w:p>
    <w:p w:rsidR="008B0755" w:rsidRDefault="008B0755" w:rsidP="00754539">
      <w:pPr>
        <w:spacing w:line="360" w:lineRule="auto"/>
        <w:jc w:val="right"/>
        <w:rPr>
          <w:b/>
          <w:szCs w:val="28"/>
        </w:rPr>
      </w:pPr>
    </w:p>
    <w:p w:rsidR="008B0755" w:rsidRDefault="008B0755" w:rsidP="00754539">
      <w:pPr>
        <w:spacing w:line="360" w:lineRule="auto"/>
        <w:jc w:val="right"/>
        <w:rPr>
          <w:b/>
          <w:szCs w:val="28"/>
        </w:rPr>
      </w:pPr>
    </w:p>
    <w:sectPr w:rsidR="008B0755" w:rsidSect="009A4D57">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0E" w:rsidRDefault="00C6460E" w:rsidP="00A92A14">
      <w:r>
        <w:separator/>
      </w:r>
    </w:p>
  </w:endnote>
  <w:endnote w:type="continuationSeparator" w:id="0">
    <w:p w:rsidR="00C6460E" w:rsidRDefault="00C6460E" w:rsidP="00A9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0E" w:rsidRDefault="00C6460E" w:rsidP="00A92A14">
      <w:r>
        <w:separator/>
      </w:r>
    </w:p>
  </w:footnote>
  <w:footnote w:type="continuationSeparator" w:id="0">
    <w:p w:rsidR="00C6460E" w:rsidRDefault="00C6460E" w:rsidP="00A92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A00"/>
    <w:multiLevelType w:val="hybridMultilevel"/>
    <w:tmpl w:val="F7AAD7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B51EF6"/>
    <w:multiLevelType w:val="multilevel"/>
    <w:tmpl w:val="D3AE38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295337"/>
    <w:multiLevelType w:val="hybridMultilevel"/>
    <w:tmpl w:val="7102D7CE"/>
    <w:lvl w:ilvl="0" w:tplc="923C8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2AB3F1B"/>
    <w:multiLevelType w:val="hybridMultilevel"/>
    <w:tmpl w:val="B914D45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3D61176"/>
    <w:multiLevelType w:val="hybridMultilevel"/>
    <w:tmpl w:val="728C016A"/>
    <w:lvl w:ilvl="0" w:tplc="9376AAFE">
      <w:start w:val="1"/>
      <w:numFmt w:val="decimal"/>
      <w:lvlText w:val="%1."/>
      <w:lvlJc w:val="left"/>
      <w:pPr>
        <w:tabs>
          <w:tab w:val="num" w:pos="1755"/>
        </w:tabs>
        <w:ind w:left="1755" w:hanging="1035"/>
      </w:pPr>
      <w:rPr>
        <w:rFonts w:ascii="Times New Roman" w:eastAsia="Times New Roman" w:hAnsi="Times New Roman" w:cs="Times New Roman"/>
      </w:rPr>
    </w:lvl>
    <w:lvl w:ilvl="1" w:tplc="3EE2AD2A">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4F7BB6"/>
    <w:multiLevelType w:val="multilevel"/>
    <w:tmpl w:val="D94A974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2DCF2434"/>
    <w:multiLevelType w:val="hybridMultilevel"/>
    <w:tmpl w:val="B84E16B8"/>
    <w:lvl w:ilvl="0" w:tplc="D0DAF8EA">
      <w:start w:val="3"/>
      <w:numFmt w:val="decimal"/>
      <w:lvlText w:val="%1."/>
      <w:lvlJc w:val="left"/>
      <w:pPr>
        <w:tabs>
          <w:tab w:val="num" w:pos="720"/>
        </w:tabs>
        <w:ind w:left="720" w:hanging="360"/>
      </w:pPr>
      <w:rPr>
        <w:rFonts w:hint="default"/>
      </w:rPr>
    </w:lvl>
    <w:lvl w:ilvl="1" w:tplc="BF00D4C8">
      <w:numFmt w:val="none"/>
      <w:lvlText w:val=""/>
      <w:lvlJc w:val="left"/>
      <w:pPr>
        <w:tabs>
          <w:tab w:val="num" w:pos="360"/>
        </w:tabs>
      </w:pPr>
    </w:lvl>
    <w:lvl w:ilvl="2" w:tplc="9E78D5F4">
      <w:numFmt w:val="none"/>
      <w:lvlText w:val=""/>
      <w:lvlJc w:val="left"/>
      <w:pPr>
        <w:tabs>
          <w:tab w:val="num" w:pos="360"/>
        </w:tabs>
      </w:pPr>
    </w:lvl>
    <w:lvl w:ilvl="3" w:tplc="778467F8">
      <w:numFmt w:val="none"/>
      <w:lvlText w:val=""/>
      <w:lvlJc w:val="left"/>
      <w:pPr>
        <w:tabs>
          <w:tab w:val="num" w:pos="360"/>
        </w:tabs>
      </w:pPr>
    </w:lvl>
    <w:lvl w:ilvl="4" w:tplc="2E7CBCC8">
      <w:numFmt w:val="none"/>
      <w:lvlText w:val=""/>
      <w:lvlJc w:val="left"/>
      <w:pPr>
        <w:tabs>
          <w:tab w:val="num" w:pos="360"/>
        </w:tabs>
      </w:pPr>
    </w:lvl>
    <w:lvl w:ilvl="5" w:tplc="D87CC806">
      <w:numFmt w:val="none"/>
      <w:lvlText w:val=""/>
      <w:lvlJc w:val="left"/>
      <w:pPr>
        <w:tabs>
          <w:tab w:val="num" w:pos="360"/>
        </w:tabs>
      </w:pPr>
    </w:lvl>
    <w:lvl w:ilvl="6" w:tplc="22DEE876">
      <w:numFmt w:val="none"/>
      <w:lvlText w:val=""/>
      <w:lvlJc w:val="left"/>
      <w:pPr>
        <w:tabs>
          <w:tab w:val="num" w:pos="360"/>
        </w:tabs>
      </w:pPr>
    </w:lvl>
    <w:lvl w:ilvl="7" w:tplc="A36CE060">
      <w:numFmt w:val="none"/>
      <w:lvlText w:val=""/>
      <w:lvlJc w:val="left"/>
      <w:pPr>
        <w:tabs>
          <w:tab w:val="num" w:pos="360"/>
        </w:tabs>
      </w:pPr>
    </w:lvl>
    <w:lvl w:ilvl="8" w:tplc="5C0E035C">
      <w:numFmt w:val="none"/>
      <w:lvlText w:val=""/>
      <w:lvlJc w:val="left"/>
      <w:pPr>
        <w:tabs>
          <w:tab w:val="num" w:pos="360"/>
        </w:tabs>
      </w:pPr>
    </w:lvl>
  </w:abstractNum>
  <w:abstractNum w:abstractNumId="7">
    <w:nsid w:val="31956696"/>
    <w:multiLevelType w:val="hybridMultilevel"/>
    <w:tmpl w:val="4F944546"/>
    <w:lvl w:ilvl="0" w:tplc="E5D6F1C6">
      <w:start w:val="1"/>
      <w:numFmt w:val="decimal"/>
      <w:lvlText w:val="%1."/>
      <w:lvlJc w:val="left"/>
      <w:pPr>
        <w:tabs>
          <w:tab w:val="num" w:pos="720"/>
        </w:tabs>
        <w:ind w:left="720" w:hanging="360"/>
      </w:pPr>
      <w:rPr>
        <w:rFonts w:hint="default"/>
      </w:rPr>
    </w:lvl>
    <w:lvl w:ilvl="1" w:tplc="CCF464A8">
      <w:numFmt w:val="none"/>
      <w:lvlText w:val=""/>
      <w:lvlJc w:val="left"/>
      <w:pPr>
        <w:tabs>
          <w:tab w:val="num" w:pos="360"/>
        </w:tabs>
      </w:pPr>
    </w:lvl>
    <w:lvl w:ilvl="2" w:tplc="F294A9E0">
      <w:numFmt w:val="none"/>
      <w:lvlText w:val=""/>
      <w:lvlJc w:val="left"/>
      <w:pPr>
        <w:tabs>
          <w:tab w:val="num" w:pos="360"/>
        </w:tabs>
      </w:pPr>
    </w:lvl>
    <w:lvl w:ilvl="3" w:tplc="A4E449E4">
      <w:numFmt w:val="none"/>
      <w:lvlText w:val=""/>
      <w:lvlJc w:val="left"/>
      <w:pPr>
        <w:tabs>
          <w:tab w:val="num" w:pos="360"/>
        </w:tabs>
      </w:pPr>
    </w:lvl>
    <w:lvl w:ilvl="4" w:tplc="1A8A84AA">
      <w:numFmt w:val="none"/>
      <w:lvlText w:val=""/>
      <w:lvlJc w:val="left"/>
      <w:pPr>
        <w:tabs>
          <w:tab w:val="num" w:pos="360"/>
        </w:tabs>
      </w:pPr>
    </w:lvl>
    <w:lvl w:ilvl="5" w:tplc="0124FBF4">
      <w:numFmt w:val="none"/>
      <w:lvlText w:val=""/>
      <w:lvlJc w:val="left"/>
      <w:pPr>
        <w:tabs>
          <w:tab w:val="num" w:pos="360"/>
        </w:tabs>
      </w:pPr>
    </w:lvl>
    <w:lvl w:ilvl="6" w:tplc="60ACFD50">
      <w:numFmt w:val="none"/>
      <w:lvlText w:val=""/>
      <w:lvlJc w:val="left"/>
      <w:pPr>
        <w:tabs>
          <w:tab w:val="num" w:pos="360"/>
        </w:tabs>
      </w:pPr>
    </w:lvl>
    <w:lvl w:ilvl="7" w:tplc="7A12654A">
      <w:numFmt w:val="none"/>
      <w:lvlText w:val=""/>
      <w:lvlJc w:val="left"/>
      <w:pPr>
        <w:tabs>
          <w:tab w:val="num" w:pos="360"/>
        </w:tabs>
      </w:pPr>
    </w:lvl>
    <w:lvl w:ilvl="8" w:tplc="4FAA8E5A">
      <w:numFmt w:val="none"/>
      <w:lvlText w:val=""/>
      <w:lvlJc w:val="left"/>
      <w:pPr>
        <w:tabs>
          <w:tab w:val="num" w:pos="360"/>
        </w:tabs>
      </w:pPr>
    </w:lvl>
  </w:abstractNum>
  <w:abstractNum w:abstractNumId="8">
    <w:nsid w:val="31C8139C"/>
    <w:multiLevelType w:val="hybridMultilevel"/>
    <w:tmpl w:val="BCB88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E47D7A"/>
    <w:multiLevelType w:val="hybridMultilevel"/>
    <w:tmpl w:val="71787A42"/>
    <w:lvl w:ilvl="0" w:tplc="F278A4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74FD4"/>
    <w:multiLevelType w:val="hybridMultilevel"/>
    <w:tmpl w:val="8F762BA8"/>
    <w:lvl w:ilvl="0" w:tplc="7580139A">
      <w:start w:val="1"/>
      <w:numFmt w:val="decimal"/>
      <w:lvlText w:val="%1."/>
      <w:lvlJc w:val="left"/>
      <w:pPr>
        <w:tabs>
          <w:tab w:val="num" w:pos="2475"/>
        </w:tabs>
        <w:ind w:left="2475" w:hanging="10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D785CA8"/>
    <w:multiLevelType w:val="hybridMultilevel"/>
    <w:tmpl w:val="578C28E2"/>
    <w:lvl w:ilvl="0" w:tplc="7580139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CB6057"/>
    <w:multiLevelType w:val="hybridMultilevel"/>
    <w:tmpl w:val="53426794"/>
    <w:lvl w:ilvl="0" w:tplc="F4006CD0">
      <w:start w:val="1"/>
      <w:numFmt w:val="decimal"/>
      <w:lvlText w:val="%1."/>
      <w:lvlJc w:val="left"/>
      <w:pPr>
        <w:tabs>
          <w:tab w:val="num" w:pos="720"/>
        </w:tabs>
        <w:ind w:left="720" w:hanging="360"/>
      </w:pPr>
      <w:rPr>
        <w:rFonts w:hint="default"/>
      </w:rPr>
    </w:lvl>
    <w:lvl w:ilvl="1" w:tplc="D00AC37A">
      <w:numFmt w:val="none"/>
      <w:lvlText w:val=""/>
      <w:lvlJc w:val="left"/>
      <w:pPr>
        <w:tabs>
          <w:tab w:val="num" w:pos="360"/>
        </w:tabs>
      </w:pPr>
    </w:lvl>
    <w:lvl w:ilvl="2" w:tplc="A73ADF1C">
      <w:numFmt w:val="none"/>
      <w:lvlText w:val=""/>
      <w:lvlJc w:val="left"/>
      <w:pPr>
        <w:tabs>
          <w:tab w:val="num" w:pos="360"/>
        </w:tabs>
      </w:pPr>
    </w:lvl>
    <w:lvl w:ilvl="3" w:tplc="CA04B828">
      <w:numFmt w:val="none"/>
      <w:lvlText w:val=""/>
      <w:lvlJc w:val="left"/>
      <w:pPr>
        <w:tabs>
          <w:tab w:val="num" w:pos="360"/>
        </w:tabs>
      </w:pPr>
    </w:lvl>
    <w:lvl w:ilvl="4" w:tplc="7B18ED68">
      <w:numFmt w:val="none"/>
      <w:lvlText w:val=""/>
      <w:lvlJc w:val="left"/>
      <w:pPr>
        <w:tabs>
          <w:tab w:val="num" w:pos="360"/>
        </w:tabs>
      </w:pPr>
    </w:lvl>
    <w:lvl w:ilvl="5" w:tplc="4EBC0C10">
      <w:numFmt w:val="none"/>
      <w:lvlText w:val=""/>
      <w:lvlJc w:val="left"/>
      <w:pPr>
        <w:tabs>
          <w:tab w:val="num" w:pos="360"/>
        </w:tabs>
      </w:pPr>
    </w:lvl>
    <w:lvl w:ilvl="6" w:tplc="FF36781A">
      <w:numFmt w:val="none"/>
      <w:lvlText w:val=""/>
      <w:lvlJc w:val="left"/>
      <w:pPr>
        <w:tabs>
          <w:tab w:val="num" w:pos="360"/>
        </w:tabs>
      </w:pPr>
    </w:lvl>
    <w:lvl w:ilvl="7" w:tplc="08E815CA">
      <w:numFmt w:val="none"/>
      <w:lvlText w:val=""/>
      <w:lvlJc w:val="left"/>
      <w:pPr>
        <w:tabs>
          <w:tab w:val="num" w:pos="360"/>
        </w:tabs>
      </w:pPr>
    </w:lvl>
    <w:lvl w:ilvl="8" w:tplc="416E7DAA">
      <w:numFmt w:val="none"/>
      <w:lvlText w:val=""/>
      <w:lvlJc w:val="left"/>
      <w:pPr>
        <w:tabs>
          <w:tab w:val="num" w:pos="360"/>
        </w:tabs>
      </w:pPr>
    </w:lvl>
  </w:abstractNum>
  <w:abstractNum w:abstractNumId="13">
    <w:nsid w:val="770C61FB"/>
    <w:multiLevelType w:val="hybridMultilevel"/>
    <w:tmpl w:val="2D325182"/>
    <w:lvl w:ilvl="0" w:tplc="7580139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2"/>
  </w:num>
  <w:num w:numId="5">
    <w:abstractNumId w:val="6"/>
  </w:num>
  <w:num w:numId="6">
    <w:abstractNumId w:val="12"/>
  </w:num>
  <w:num w:numId="7">
    <w:abstractNumId w:val="11"/>
  </w:num>
  <w:num w:numId="8">
    <w:abstractNumId w:val="13"/>
  </w:num>
  <w:num w:numId="9">
    <w:abstractNumId w:val="4"/>
  </w:num>
  <w:num w:numId="10">
    <w:abstractNumId w:val="10"/>
  </w:num>
  <w:num w:numId="11">
    <w:abstractNumId w:val="7"/>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217"/>
    <w:rsid w:val="000573B1"/>
    <w:rsid w:val="0006433A"/>
    <w:rsid w:val="000C571E"/>
    <w:rsid w:val="000D69B9"/>
    <w:rsid w:val="000E718C"/>
    <w:rsid w:val="000F604C"/>
    <w:rsid w:val="00100292"/>
    <w:rsid w:val="001070D2"/>
    <w:rsid w:val="00113315"/>
    <w:rsid w:val="001164B4"/>
    <w:rsid w:val="00117CF7"/>
    <w:rsid w:val="00123850"/>
    <w:rsid w:val="00184DAA"/>
    <w:rsid w:val="00185BEC"/>
    <w:rsid w:val="001866FC"/>
    <w:rsid w:val="001A60B0"/>
    <w:rsid w:val="001B4F2D"/>
    <w:rsid w:val="001B6A1E"/>
    <w:rsid w:val="001C28F2"/>
    <w:rsid w:val="001E70EA"/>
    <w:rsid w:val="00204217"/>
    <w:rsid w:val="00250C8F"/>
    <w:rsid w:val="002A2659"/>
    <w:rsid w:val="002F09C1"/>
    <w:rsid w:val="002F7604"/>
    <w:rsid w:val="00304037"/>
    <w:rsid w:val="003763D3"/>
    <w:rsid w:val="00380032"/>
    <w:rsid w:val="003845F0"/>
    <w:rsid w:val="003A226A"/>
    <w:rsid w:val="003A322C"/>
    <w:rsid w:val="003C231F"/>
    <w:rsid w:val="003D73BF"/>
    <w:rsid w:val="003F3F4E"/>
    <w:rsid w:val="00431EB8"/>
    <w:rsid w:val="00433C9C"/>
    <w:rsid w:val="0045218E"/>
    <w:rsid w:val="00454476"/>
    <w:rsid w:val="00460143"/>
    <w:rsid w:val="004610CE"/>
    <w:rsid w:val="004A2CCF"/>
    <w:rsid w:val="004C0479"/>
    <w:rsid w:val="004D4B60"/>
    <w:rsid w:val="00512F41"/>
    <w:rsid w:val="00533251"/>
    <w:rsid w:val="00550938"/>
    <w:rsid w:val="00567190"/>
    <w:rsid w:val="0059625E"/>
    <w:rsid w:val="00597D9B"/>
    <w:rsid w:val="005B2486"/>
    <w:rsid w:val="005B61C6"/>
    <w:rsid w:val="005E37F3"/>
    <w:rsid w:val="005F49B8"/>
    <w:rsid w:val="00630576"/>
    <w:rsid w:val="0065702A"/>
    <w:rsid w:val="006730B7"/>
    <w:rsid w:val="00687E38"/>
    <w:rsid w:val="007024D2"/>
    <w:rsid w:val="00717742"/>
    <w:rsid w:val="0072658F"/>
    <w:rsid w:val="00754539"/>
    <w:rsid w:val="007548AC"/>
    <w:rsid w:val="00765D9C"/>
    <w:rsid w:val="007870F6"/>
    <w:rsid w:val="007920FD"/>
    <w:rsid w:val="007B2B49"/>
    <w:rsid w:val="007E1FA8"/>
    <w:rsid w:val="007E2502"/>
    <w:rsid w:val="00805516"/>
    <w:rsid w:val="00843611"/>
    <w:rsid w:val="008B0755"/>
    <w:rsid w:val="008C0D83"/>
    <w:rsid w:val="008C7A8C"/>
    <w:rsid w:val="00912C68"/>
    <w:rsid w:val="009419DC"/>
    <w:rsid w:val="009459BD"/>
    <w:rsid w:val="00957C43"/>
    <w:rsid w:val="00964B67"/>
    <w:rsid w:val="00972AF1"/>
    <w:rsid w:val="00995AA5"/>
    <w:rsid w:val="009A4D57"/>
    <w:rsid w:val="009C2813"/>
    <w:rsid w:val="009C5E61"/>
    <w:rsid w:val="009F474D"/>
    <w:rsid w:val="009F478D"/>
    <w:rsid w:val="00A253CA"/>
    <w:rsid w:val="00A72E9A"/>
    <w:rsid w:val="00A92A14"/>
    <w:rsid w:val="00AE6F9D"/>
    <w:rsid w:val="00AF7F5B"/>
    <w:rsid w:val="00B01B24"/>
    <w:rsid w:val="00B233BF"/>
    <w:rsid w:val="00B50E89"/>
    <w:rsid w:val="00B53534"/>
    <w:rsid w:val="00B54E42"/>
    <w:rsid w:val="00B66C80"/>
    <w:rsid w:val="00B7390E"/>
    <w:rsid w:val="00BD73BA"/>
    <w:rsid w:val="00BD7422"/>
    <w:rsid w:val="00BE4C1F"/>
    <w:rsid w:val="00C074A5"/>
    <w:rsid w:val="00C3477E"/>
    <w:rsid w:val="00C6460E"/>
    <w:rsid w:val="00C81C3E"/>
    <w:rsid w:val="00CC5419"/>
    <w:rsid w:val="00CF48A1"/>
    <w:rsid w:val="00CF65A1"/>
    <w:rsid w:val="00D00931"/>
    <w:rsid w:val="00D049A2"/>
    <w:rsid w:val="00D11A72"/>
    <w:rsid w:val="00D63396"/>
    <w:rsid w:val="00D73C91"/>
    <w:rsid w:val="00D81BE8"/>
    <w:rsid w:val="00DA55B0"/>
    <w:rsid w:val="00DB4008"/>
    <w:rsid w:val="00DB795B"/>
    <w:rsid w:val="00DC3A55"/>
    <w:rsid w:val="00DE2C5C"/>
    <w:rsid w:val="00DF0BF9"/>
    <w:rsid w:val="00DF3A83"/>
    <w:rsid w:val="00DF3E6A"/>
    <w:rsid w:val="00DF7572"/>
    <w:rsid w:val="00E31CD2"/>
    <w:rsid w:val="00E32E94"/>
    <w:rsid w:val="00E43CE8"/>
    <w:rsid w:val="00E46DCE"/>
    <w:rsid w:val="00E636DA"/>
    <w:rsid w:val="00EA1F0D"/>
    <w:rsid w:val="00ED285D"/>
    <w:rsid w:val="00ED4CBF"/>
    <w:rsid w:val="00EF1106"/>
    <w:rsid w:val="00F2155D"/>
    <w:rsid w:val="00F3125B"/>
    <w:rsid w:val="00F73263"/>
    <w:rsid w:val="00FB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90E"/>
    <w:rPr>
      <w:sz w:val="24"/>
      <w:szCs w:val="24"/>
    </w:rPr>
  </w:style>
  <w:style w:type="paragraph" w:styleId="1">
    <w:name w:val="heading 1"/>
    <w:basedOn w:val="a"/>
    <w:next w:val="a"/>
    <w:qFormat/>
    <w:rsid w:val="00431EB8"/>
    <w:pPr>
      <w:keepNext/>
      <w:outlineLvl w:val="0"/>
    </w:pPr>
  </w:style>
  <w:style w:type="paragraph" w:styleId="2">
    <w:name w:val="heading 2"/>
    <w:basedOn w:val="a"/>
    <w:next w:val="a"/>
    <w:qFormat/>
    <w:rsid w:val="00431EB8"/>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3A322C"/>
    <w:pPr>
      <w:spacing w:after="120"/>
    </w:pPr>
    <w:rPr>
      <w:sz w:val="16"/>
      <w:szCs w:val="16"/>
    </w:rPr>
  </w:style>
  <w:style w:type="character" w:customStyle="1" w:styleId="30">
    <w:name w:val="Основной текст 3 Знак"/>
    <w:link w:val="3"/>
    <w:rsid w:val="003A322C"/>
    <w:rPr>
      <w:sz w:val="16"/>
      <w:szCs w:val="16"/>
    </w:rPr>
  </w:style>
  <w:style w:type="character" w:customStyle="1" w:styleId="apple-converted-space">
    <w:name w:val="apple-converted-space"/>
    <w:basedOn w:val="a0"/>
    <w:rsid w:val="00185BEC"/>
  </w:style>
  <w:style w:type="character" w:styleId="a4">
    <w:name w:val="Hyperlink"/>
    <w:uiPriority w:val="99"/>
    <w:unhideWhenUsed/>
    <w:rsid w:val="00185BEC"/>
    <w:rPr>
      <w:color w:val="0000FF"/>
      <w:u w:val="single"/>
    </w:rPr>
  </w:style>
  <w:style w:type="paragraph" w:styleId="a5">
    <w:name w:val="header"/>
    <w:basedOn w:val="a"/>
    <w:link w:val="a6"/>
    <w:rsid w:val="00A92A14"/>
    <w:pPr>
      <w:tabs>
        <w:tab w:val="center" w:pos="4677"/>
        <w:tab w:val="right" w:pos="9355"/>
      </w:tabs>
    </w:pPr>
  </w:style>
  <w:style w:type="character" w:customStyle="1" w:styleId="a6">
    <w:name w:val="Верхний колонтитул Знак"/>
    <w:link w:val="a5"/>
    <w:rsid w:val="00A92A14"/>
    <w:rPr>
      <w:sz w:val="24"/>
      <w:szCs w:val="24"/>
    </w:rPr>
  </w:style>
  <w:style w:type="paragraph" w:styleId="a7">
    <w:name w:val="footer"/>
    <w:basedOn w:val="a"/>
    <w:link w:val="a8"/>
    <w:rsid w:val="00A92A14"/>
    <w:pPr>
      <w:tabs>
        <w:tab w:val="center" w:pos="4677"/>
        <w:tab w:val="right" w:pos="9355"/>
      </w:tabs>
    </w:pPr>
  </w:style>
  <w:style w:type="character" w:customStyle="1" w:styleId="a8">
    <w:name w:val="Нижний колонтитул Знак"/>
    <w:link w:val="a7"/>
    <w:rsid w:val="00A92A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A30A-5EA2-4B0F-9989-25B45142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3488</Words>
  <Characters>19885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23327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DNA7 X86</cp:lastModifiedBy>
  <cp:revision>8</cp:revision>
  <cp:lastPrinted>2009-10-24T08:44:00Z</cp:lastPrinted>
  <dcterms:created xsi:type="dcterms:W3CDTF">2014-03-09T17:47:00Z</dcterms:created>
  <dcterms:modified xsi:type="dcterms:W3CDTF">2014-03-10T15:43:00Z</dcterms:modified>
</cp:coreProperties>
</file>